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DB1" w:rsidRDefault="00C86128" w:rsidP="00412F53">
      <w:pPr>
        <w:pStyle w:val="Ttulo1"/>
        <w:spacing w:before="92" w:line="465" w:lineRule="auto"/>
        <w:ind w:left="0" w:right="783"/>
        <w:jc w:val="center"/>
      </w:pPr>
      <w:r>
        <w:t xml:space="preserve">AVISO DE PRIVACIDAD INTEGRAL </w:t>
      </w:r>
      <w:r w:rsidR="00412F53">
        <w:t>DE LA</w:t>
      </w:r>
    </w:p>
    <w:p w:rsidR="00C11B30" w:rsidRDefault="00C11B30" w:rsidP="000566BC">
      <w:pPr>
        <w:pStyle w:val="Ttulo1"/>
        <w:spacing w:before="92" w:line="465" w:lineRule="auto"/>
        <w:ind w:left="0" w:right="783"/>
        <w:jc w:val="center"/>
      </w:pPr>
      <w:r>
        <w:t xml:space="preserve">SECCIÓN DE VIGILANCIA </w:t>
      </w:r>
    </w:p>
    <w:p w:rsidR="00412F53" w:rsidRDefault="00C11B30" w:rsidP="000566BC">
      <w:pPr>
        <w:pStyle w:val="Ttulo1"/>
        <w:spacing w:before="92" w:line="465" w:lineRule="auto"/>
        <w:ind w:left="0" w:right="783"/>
        <w:jc w:val="center"/>
      </w:pPr>
      <w:r>
        <w:t>U</w:t>
      </w:r>
      <w:r w:rsidR="005D3DB1">
        <w:t xml:space="preserve">NIDAD </w:t>
      </w:r>
      <w:r w:rsidR="00412F53">
        <w:t>XOCHIMILCO</w:t>
      </w:r>
    </w:p>
    <w:p w:rsidR="005B0296" w:rsidRDefault="00C86128">
      <w:pPr>
        <w:spacing w:before="233"/>
        <w:ind w:left="122"/>
        <w:jc w:val="both"/>
        <w:rPr>
          <w:b/>
          <w:sz w:val="24"/>
        </w:rPr>
      </w:pPr>
      <w:r>
        <w:rPr>
          <w:b/>
          <w:sz w:val="24"/>
        </w:rPr>
        <w:t>Domicilio</w:t>
      </w:r>
      <w:r>
        <w:rPr>
          <w:b/>
          <w:spacing w:val="-4"/>
          <w:sz w:val="24"/>
        </w:rPr>
        <w:t xml:space="preserve"> </w:t>
      </w:r>
      <w:r>
        <w:rPr>
          <w:b/>
          <w:sz w:val="24"/>
        </w:rPr>
        <w:t>del</w:t>
      </w:r>
      <w:r>
        <w:rPr>
          <w:b/>
          <w:spacing w:val="-3"/>
          <w:sz w:val="24"/>
        </w:rPr>
        <w:t xml:space="preserve"> </w:t>
      </w:r>
      <w:r>
        <w:rPr>
          <w:b/>
          <w:spacing w:val="-2"/>
          <w:sz w:val="24"/>
        </w:rPr>
        <w:t>responsable</w:t>
      </w:r>
    </w:p>
    <w:p w:rsidR="005B0296" w:rsidRDefault="005B0296">
      <w:pPr>
        <w:pStyle w:val="Textoindependiente"/>
        <w:spacing w:before="4"/>
        <w:rPr>
          <w:b/>
          <w:sz w:val="22"/>
        </w:rPr>
      </w:pPr>
    </w:p>
    <w:p w:rsidR="005B0296" w:rsidRDefault="00C86128">
      <w:pPr>
        <w:pStyle w:val="Textoindependiente"/>
        <w:spacing w:line="360" w:lineRule="auto"/>
        <w:ind w:left="122" w:right="155"/>
        <w:jc w:val="both"/>
      </w:pPr>
      <w:r>
        <w:t>La Universidad Autónoma Metropolitana, con domicilio en Prolongación Canal de Miramontes, número 3855, Edificio “A”, planta baja, ala poniente, colonia Ex Hacienda San Juan de Dios, alcaldía Tlalpan, código postal 14387, Ciudad de México</w:t>
      </w:r>
      <w:r w:rsidR="00412F53">
        <w:t>, a través de la</w:t>
      </w:r>
      <w:r w:rsidR="00AC6FEC">
        <w:t xml:space="preserve"> Coordinación de Servicios Generales y la</w:t>
      </w:r>
      <w:bookmarkStart w:id="0" w:name="_GoBack"/>
      <w:bookmarkEnd w:id="0"/>
      <w:r w:rsidR="005D3DB1">
        <w:t xml:space="preserve"> </w:t>
      </w:r>
      <w:r w:rsidR="00865845">
        <w:t>Sección de Vigilancia</w:t>
      </w:r>
      <w:r w:rsidR="00C11B30">
        <w:t xml:space="preserve"> de la Unidad Xochimilco</w:t>
      </w:r>
      <w:r w:rsidR="00412F53">
        <w:t>,</w:t>
      </w:r>
      <w:r>
        <w:t xml:space="preserve"> recaba sus datos personales y es responsable de</w:t>
      </w:r>
      <w:r w:rsidR="00412F53">
        <w:t xml:space="preserve"> su</w:t>
      </w:r>
      <w:r>
        <w:t xml:space="preserve"> tratamiento conforme a lo dispuesto por la Ley General de</w:t>
      </w:r>
      <w:r>
        <w:rPr>
          <w:spacing w:val="-7"/>
        </w:rPr>
        <w:t xml:space="preserve"> </w:t>
      </w:r>
      <w:r>
        <w:t>Protección</w:t>
      </w:r>
      <w:r>
        <w:rPr>
          <w:spacing w:val="-6"/>
        </w:rPr>
        <w:t xml:space="preserve"> </w:t>
      </w:r>
      <w:r>
        <w:t>de</w:t>
      </w:r>
      <w:r>
        <w:rPr>
          <w:spacing w:val="-7"/>
        </w:rPr>
        <w:t xml:space="preserve"> </w:t>
      </w:r>
      <w:r>
        <w:t>Datos</w:t>
      </w:r>
      <w:r>
        <w:rPr>
          <w:spacing w:val="-5"/>
        </w:rPr>
        <w:t xml:space="preserve"> </w:t>
      </w:r>
      <w:r>
        <w:t>Personales</w:t>
      </w:r>
      <w:r>
        <w:rPr>
          <w:spacing w:val="-7"/>
        </w:rPr>
        <w:t xml:space="preserve"> </w:t>
      </w:r>
      <w:r>
        <w:t>en</w:t>
      </w:r>
      <w:r>
        <w:rPr>
          <w:spacing w:val="-7"/>
        </w:rPr>
        <w:t xml:space="preserve"> </w:t>
      </w:r>
      <w:r>
        <w:t>Posesión</w:t>
      </w:r>
      <w:r>
        <w:rPr>
          <w:spacing w:val="-4"/>
        </w:rPr>
        <w:t xml:space="preserve"> </w:t>
      </w:r>
      <w:r>
        <w:t>de</w:t>
      </w:r>
      <w:r>
        <w:rPr>
          <w:spacing w:val="-7"/>
        </w:rPr>
        <w:t xml:space="preserve"> </w:t>
      </w:r>
      <w:r>
        <w:t>Sujetos</w:t>
      </w:r>
      <w:r>
        <w:rPr>
          <w:spacing w:val="-5"/>
        </w:rPr>
        <w:t xml:space="preserve"> </w:t>
      </w:r>
      <w:r>
        <w:t>Obligados</w:t>
      </w:r>
      <w:r w:rsidR="00412F53">
        <w:t xml:space="preserve"> y los Lineamientos Generales de Protección de Datos Personales para el Sector Público. </w:t>
      </w:r>
      <w:r>
        <w:rPr>
          <w:spacing w:val="-8"/>
        </w:rPr>
        <w:t xml:space="preserve"> </w:t>
      </w:r>
    </w:p>
    <w:p w:rsidR="005B0296" w:rsidRDefault="00C86128">
      <w:pPr>
        <w:pStyle w:val="Ttulo1"/>
        <w:spacing w:before="231"/>
        <w:ind w:left="136"/>
        <w:rPr>
          <w:spacing w:val="-2"/>
        </w:rPr>
      </w:pPr>
      <w:r>
        <w:t>Los</w:t>
      </w:r>
      <w:r>
        <w:rPr>
          <w:spacing w:val="-4"/>
        </w:rPr>
        <w:t xml:space="preserve"> </w:t>
      </w:r>
      <w:r>
        <w:t>datos</w:t>
      </w:r>
      <w:r>
        <w:rPr>
          <w:spacing w:val="-1"/>
        </w:rPr>
        <w:t xml:space="preserve"> </w:t>
      </w:r>
      <w:r>
        <w:t>personales</w:t>
      </w:r>
      <w:r>
        <w:rPr>
          <w:spacing w:val="-2"/>
        </w:rPr>
        <w:t xml:space="preserve"> </w:t>
      </w:r>
      <w:r>
        <w:t>que</w:t>
      </w:r>
      <w:r>
        <w:rPr>
          <w:spacing w:val="-1"/>
        </w:rPr>
        <w:t xml:space="preserve"> </w:t>
      </w:r>
      <w:r>
        <w:t>serán</w:t>
      </w:r>
      <w:r>
        <w:rPr>
          <w:spacing w:val="-5"/>
        </w:rPr>
        <w:t xml:space="preserve"> </w:t>
      </w:r>
      <w:r>
        <w:t>sometidos</w:t>
      </w:r>
      <w:r>
        <w:rPr>
          <w:spacing w:val="-1"/>
        </w:rPr>
        <w:t xml:space="preserve"> </w:t>
      </w:r>
      <w:r>
        <w:t xml:space="preserve">a </w:t>
      </w:r>
      <w:r>
        <w:rPr>
          <w:spacing w:val="-2"/>
        </w:rPr>
        <w:t>tratamiento</w:t>
      </w:r>
    </w:p>
    <w:p w:rsidR="00233374" w:rsidRDefault="00233374">
      <w:pPr>
        <w:pStyle w:val="Ttulo1"/>
        <w:spacing w:before="231"/>
        <w:ind w:left="136"/>
        <w:rPr>
          <w:spacing w:val="-2"/>
        </w:rPr>
      </w:pPr>
    </w:p>
    <w:p w:rsidR="00233374" w:rsidRDefault="00233374" w:rsidP="00233374">
      <w:pPr>
        <w:pStyle w:val="Textoindependiente"/>
        <w:spacing w:before="132" w:line="360" w:lineRule="auto"/>
        <w:ind w:left="122" w:right="166"/>
        <w:jc w:val="both"/>
      </w:pPr>
      <w:r>
        <w:t>Para llevar a cabo las finalidades descritas en el presente aviso de privacidad, se solicitarán los siguientes datos personales:</w:t>
      </w:r>
    </w:p>
    <w:p w:rsidR="00233374" w:rsidRDefault="00233374" w:rsidP="00233374">
      <w:pPr>
        <w:pStyle w:val="Prrafodelista"/>
        <w:numPr>
          <w:ilvl w:val="0"/>
          <w:numId w:val="1"/>
        </w:numPr>
        <w:tabs>
          <w:tab w:val="left" w:pos="841"/>
          <w:tab w:val="left" w:pos="842"/>
        </w:tabs>
        <w:spacing w:before="121"/>
        <w:ind w:left="842" w:hanging="361"/>
        <w:jc w:val="left"/>
        <w:rPr>
          <w:rFonts w:ascii="Symbol" w:hAnsi="Symbol"/>
          <w:sz w:val="24"/>
        </w:rPr>
      </w:pPr>
      <w:r>
        <w:rPr>
          <w:sz w:val="24"/>
        </w:rPr>
        <w:t>Datos</w:t>
      </w:r>
      <w:r>
        <w:rPr>
          <w:spacing w:val="-3"/>
          <w:sz w:val="24"/>
        </w:rPr>
        <w:t xml:space="preserve"> </w:t>
      </w:r>
      <w:r>
        <w:rPr>
          <w:sz w:val="24"/>
        </w:rPr>
        <w:t>de</w:t>
      </w:r>
      <w:r>
        <w:rPr>
          <w:spacing w:val="-2"/>
          <w:sz w:val="24"/>
        </w:rPr>
        <w:t xml:space="preserve"> identificación</w:t>
      </w:r>
    </w:p>
    <w:p w:rsidR="00233374" w:rsidRDefault="00233374" w:rsidP="00233374">
      <w:pPr>
        <w:pStyle w:val="Prrafodelista"/>
        <w:numPr>
          <w:ilvl w:val="0"/>
          <w:numId w:val="1"/>
        </w:numPr>
        <w:tabs>
          <w:tab w:val="left" w:pos="841"/>
          <w:tab w:val="left" w:pos="842"/>
        </w:tabs>
        <w:ind w:left="842" w:hanging="361"/>
        <w:jc w:val="left"/>
        <w:rPr>
          <w:rFonts w:ascii="Symbol" w:hAnsi="Symbol"/>
          <w:sz w:val="24"/>
        </w:rPr>
      </w:pPr>
      <w:r>
        <w:rPr>
          <w:sz w:val="24"/>
        </w:rPr>
        <w:t>Datos</w:t>
      </w:r>
      <w:r>
        <w:rPr>
          <w:spacing w:val="-3"/>
          <w:sz w:val="24"/>
        </w:rPr>
        <w:t xml:space="preserve"> </w:t>
      </w:r>
      <w:r>
        <w:rPr>
          <w:sz w:val="24"/>
        </w:rPr>
        <w:t>de</w:t>
      </w:r>
      <w:r>
        <w:rPr>
          <w:spacing w:val="-2"/>
          <w:sz w:val="24"/>
        </w:rPr>
        <w:t xml:space="preserve"> contacto</w:t>
      </w:r>
    </w:p>
    <w:p w:rsidR="00233374" w:rsidRDefault="00233374" w:rsidP="00233374">
      <w:pPr>
        <w:pStyle w:val="Prrafodelista"/>
        <w:numPr>
          <w:ilvl w:val="0"/>
          <w:numId w:val="1"/>
        </w:numPr>
        <w:tabs>
          <w:tab w:val="left" w:pos="841"/>
          <w:tab w:val="left" w:pos="842"/>
        </w:tabs>
        <w:spacing w:before="135"/>
        <w:ind w:left="842" w:hanging="361"/>
        <w:jc w:val="left"/>
        <w:rPr>
          <w:rFonts w:ascii="Symbol" w:hAnsi="Symbol"/>
          <w:sz w:val="24"/>
        </w:rPr>
      </w:pPr>
      <w:r>
        <w:rPr>
          <w:sz w:val="24"/>
        </w:rPr>
        <w:t>Datos</w:t>
      </w:r>
      <w:r>
        <w:rPr>
          <w:spacing w:val="-4"/>
          <w:sz w:val="24"/>
        </w:rPr>
        <w:t xml:space="preserve"> </w:t>
      </w:r>
      <w:r>
        <w:rPr>
          <w:spacing w:val="-2"/>
          <w:sz w:val="24"/>
        </w:rPr>
        <w:t>laborales</w:t>
      </w:r>
    </w:p>
    <w:p w:rsidR="00233374" w:rsidRDefault="00233374" w:rsidP="00233374">
      <w:pPr>
        <w:pStyle w:val="Prrafodelista"/>
        <w:numPr>
          <w:ilvl w:val="0"/>
          <w:numId w:val="1"/>
        </w:numPr>
        <w:tabs>
          <w:tab w:val="left" w:pos="841"/>
          <w:tab w:val="left" w:pos="842"/>
        </w:tabs>
        <w:ind w:left="842" w:hanging="361"/>
        <w:jc w:val="left"/>
        <w:rPr>
          <w:rFonts w:ascii="Symbol" w:hAnsi="Symbol"/>
          <w:sz w:val="24"/>
        </w:rPr>
      </w:pPr>
      <w:r>
        <w:rPr>
          <w:sz w:val="24"/>
        </w:rPr>
        <w:t>Datos</w:t>
      </w:r>
      <w:r>
        <w:rPr>
          <w:spacing w:val="-4"/>
          <w:sz w:val="24"/>
        </w:rPr>
        <w:t xml:space="preserve"> </w:t>
      </w:r>
      <w:r>
        <w:rPr>
          <w:spacing w:val="-2"/>
          <w:sz w:val="24"/>
        </w:rPr>
        <w:t>académicos</w:t>
      </w:r>
    </w:p>
    <w:p w:rsidR="00501478" w:rsidRDefault="00501478" w:rsidP="00501478">
      <w:pPr>
        <w:pStyle w:val="Textoindependiente"/>
        <w:spacing w:before="92"/>
      </w:pPr>
    </w:p>
    <w:p w:rsidR="005B0296" w:rsidRDefault="00501478" w:rsidP="00033F1E">
      <w:pPr>
        <w:pStyle w:val="Textoindependiente"/>
        <w:spacing w:before="92" w:line="360" w:lineRule="auto"/>
        <w:jc w:val="both"/>
      </w:pPr>
      <w:r>
        <w:t>Se</w:t>
      </w:r>
      <w:r>
        <w:rPr>
          <w:spacing w:val="-2"/>
        </w:rPr>
        <w:t xml:space="preserve"> </w:t>
      </w:r>
      <w:r>
        <w:t>informa</w:t>
      </w:r>
      <w:r>
        <w:rPr>
          <w:spacing w:val="-3"/>
        </w:rPr>
        <w:t xml:space="preserve"> </w:t>
      </w:r>
      <w:r>
        <w:t>que</w:t>
      </w:r>
      <w:r>
        <w:rPr>
          <w:spacing w:val="-1"/>
        </w:rPr>
        <w:t xml:space="preserve"> </w:t>
      </w:r>
      <w:r>
        <w:t>no</w:t>
      </w:r>
      <w:r>
        <w:rPr>
          <w:spacing w:val="-2"/>
        </w:rPr>
        <w:t xml:space="preserve"> </w:t>
      </w:r>
      <w:r>
        <w:t>se</w:t>
      </w:r>
      <w:r>
        <w:rPr>
          <w:spacing w:val="-4"/>
        </w:rPr>
        <w:t xml:space="preserve"> </w:t>
      </w:r>
      <w:r>
        <w:t>solicitarán datos</w:t>
      </w:r>
      <w:r>
        <w:rPr>
          <w:spacing w:val="-4"/>
        </w:rPr>
        <w:t xml:space="preserve"> </w:t>
      </w:r>
      <w:r>
        <w:t>personales</w:t>
      </w:r>
      <w:r>
        <w:rPr>
          <w:spacing w:val="-1"/>
        </w:rPr>
        <w:t xml:space="preserve"> </w:t>
      </w:r>
      <w:r>
        <w:rPr>
          <w:spacing w:val="-2"/>
        </w:rPr>
        <w:t xml:space="preserve">sensibles y que los datos personales se podrán recabar a través de </w:t>
      </w:r>
      <w:r w:rsidR="00C86128">
        <w:t>medios</w:t>
      </w:r>
      <w:r w:rsidR="00C86128">
        <w:rPr>
          <w:spacing w:val="-17"/>
        </w:rPr>
        <w:t xml:space="preserve"> </w:t>
      </w:r>
      <w:r w:rsidR="00C86128">
        <w:t>de</w:t>
      </w:r>
      <w:r w:rsidR="00C86128">
        <w:rPr>
          <w:spacing w:val="-17"/>
        </w:rPr>
        <w:t xml:space="preserve"> </w:t>
      </w:r>
      <w:r w:rsidR="00C86128">
        <w:t>comunicación</w:t>
      </w:r>
      <w:r w:rsidR="00C86128">
        <w:rPr>
          <w:spacing w:val="-16"/>
        </w:rPr>
        <w:t xml:space="preserve"> </w:t>
      </w:r>
      <w:r w:rsidR="00C86128">
        <w:t>electrónica consistentes en sitios</w:t>
      </w:r>
      <w:r w:rsidR="00033F1E">
        <w:t xml:space="preserve"> de Internet</w:t>
      </w:r>
      <w:r w:rsidR="00233374">
        <w:t xml:space="preserve">, </w:t>
      </w:r>
      <w:r w:rsidR="00C86128">
        <w:t xml:space="preserve">correos electrónicos institucionales, procesos </w:t>
      </w:r>
      <w:r w:rsidR="00C86128">
        <w:lastRenderedPageBreak/>
        <w:t>presenciales, independientemente de si se trata del alumnado, personal académico, personal administrativo de la dependencia universitaria, conferencista, visitante, invitada o invitado externo a la Universidad (nacional o extranjero), proveeduría, usuario o usuaria de servicios universitarios.</w:t>
      </w:r>
    </w:p>
    <w:p w:rsidR="00233374" w:rsidRDefault="00233374">
      <w:pPr>
        <w:pStyle w:val="Ttulo1"/>
        <w:spacing w:before="74"/>
        <w:ind w:left="151"/>
      </w:pPr>
    </w:p>
    <w:p w:rsidR="005B0296" w:rsidRDefault="00C86128">
      <w:pPr>
        <w:pStyle w:val="Ttulo1"/>
        <w:spacing w:before="74"/>
        <w:ind w:left="151"/>
      </w:pPr>
      <w:r>
        <w:t>Fundamento</w:t>
      </w:r>
      <w:r>
        <w:rPr>
          <w:spacing w:val="-3"/>
        </w:rPr>
        <w:t xml:space="preserve"> </w:t>
      </w:r>
      <w:r>
        <w:t>para</w:t>
      </w:r>
      <w:r>
        <w:rPr>
          <w:spacing w:val="-3"/>
        </w:rPr>
        <w:t xml:space="preserve"> </w:t>
      </w:r>
      <w:r>
        <w:t>el</w:t>
      </w:r>
      <w:r>
        <w:rPr>
          <w:spacing w:val="-3"/>
        </w:rPr>
        <w:t xml:space="preserve"> </w:t>
      </w:r>
      <w:r>
        <w:t>tratamiento</w:t>
      </w:r>
      <w:r>
        <w:rPr>
          <w:spacing w:val="-2"/>
        </w:rPr>
        <w:t xml:space="preserve"> </w:t>
      </w:r>
      <w:r>
        <w:t>de</w:t>
      </w:r>
      <w:r>
        <w:rPr>
          <w:spacing w:val="-2"/>
        </w:rPr>
        <w:t xml:space="preserve"> </w:t>
      </w:r>
      <w:r>
        <w:t>datos</w:t>
      </w:r>
      <w:r>
        <w:rPr>
          <w:spacing w:val="-4"/>
        </w:rPr>
        <w:t xml:space="preserve"> </w:t>
      </w:r>
      <w:r>
        <w:rPr>
          <w:spacing w:val="-2"/>
        </w:rPr>
        <w:t>personales</w:t>
      </w:r>
    </w:p>
    <w:p w:rsidR="005B0296" w:rsidRDefault="00C86128">
      <w:pPr>
        <w:pStyle w:val="Textoindependiente"/>
        <w:spacing w:before="171" w:line="360" w:lineRule="auto"/>
        <w:ind w:left="165" w:right="110"/>
        <w:jc w:val="both"/>
      </w:pPr>
      <w:r>
        <w:t>Los artículos 6o, Base A, fracciones II y III, y 16, segundo párrafo, de la Constitución Política de los Estados Unidos Mexicanos; el 3o, fracción XXXIII, 16,</w:t>
      </w:r>
      <w:r>
        <w:rPr>
          <w:spacing w:val="11"/>
        </w:rPr>
        <w:t xml:space="preserve"> </w:t>
      </w:r>
      <w:r>
        <w:t>17,</w:t>
      </w:r>
      <w:r>
        <w:rPr>
          <w:spacing w:val="14"/>
        </w:rPr>
        <w:t xml:space="preserve"> </w:t>
      </w:r>
      <w:r>
        <w:t>18,</w:t>
      </w:r>
      <w:r>
        <w:rPr>
          <w:spacing w:val="13"/>
        </w:rPr>
        <w:t xml:space="preserve"> </w:t>
      </w:r>
      <w:r>
        <w:t>19,</w:t>
      </w:r>
      <w:r>
        <w:rPr>
          <w:spacing w:val="14"/>
        </w:rPr>
        <w:t xml:space="preserve"> </w:t>
      </w:r>
      <w:r>
        <w:t>20,</w:t>
      </w:r>
      <w:r>
        <w:rPr>
          <w:spacing w:val="13"/>
        </w:rPr>
        <w:t xml:space="preserve"> </w:t>
      </w:r>
      <w:r>
        <w:t>21,</w:t>
      </w:r>
      <w:r>
        <w:rPr>
          <w:spacing w:val="14"/>
        </w:rPr>
        <w:t xml:space="preserve"> </w:t>
      </w:r>
      <w:r>
        <w:t>22,</w:t>
      </w:r>
      <w:r>
        <w:rPr>
          <w:spacing w:val="14"/>
        </w:rPr>
        <w:t xml:space="preserve"> </w:t>
      </w:r>
      <w:r>
        <w:t>23,</w:t>
      </w:r>
      <w:r>
        <w:rPr>
          <w:spacing w:val="13"/>
        </w:rPr>
        <w:t xml:space="preserve"> </w:t>
      </w:r>
      <w:r>
        <w:t>26,</w:t>
      </w:r>
      <w:r>
        <w:rPr>
          <w:spacing w:val="14"/>
        </w:rPr>
        <w:t xml:space="preserve"> </w:t>
      </w:r>
      <w:r>
        <w:t>27,</w:t>
      </w:r>
      <w:r>
        <w:rPr>
          <w:spacing w:val="13"/>
        </w:rPr>
        <w:t xml:space="preserve"> </w:t>
      </w:r>
      <w:r>
        <w:t>28,</w:t>
      </w:r>
      <w:r>
        <w:rPr>
          <w:spacing w:val="14"/>
        </w:rPr>
        <w:t xml:space="preserve"> </w:t>
      </w:r>
      <w:r>
        <w:t>48,</w:t>
      </w:r>
      <w:r>
        <w:rPr>
          <w:spacing w:val="13"/>
        </w:rPr>
        <w:t xml:space="preserve"> </w:t>
      </w:r>
      <w:r>
        <w:t>49,</w:t>
      </w:r>
      <w:r>
        <w:rPr>
          <w:spacing w:val="14"/>
        </w:rPr>
        <w:t xml:space="preserve"> </w:t>
      </w:r>
      <w:r>
        <w:t>51,</w:t>
      </w:r>
      <w:r>
        <w:rPr>
          <w:spacing w:val="14"/>
        </w:rPr>
        <w:t xml:space="preserve"> </w:t>
      </w:r>
      <w:r>
        <w:t>52,</w:t>
      </w:r>
      <w:r>
        <w:rPr>
          <w:spacing w:val="13"/>
        </w:rPr>
        <w:t xml:space="preserve"> </w:t>
      </w:r>
      <w:r>
        <w:t>86</w:t>
      </w:r>
      <w:r>
        <w:rPr>
          <w:spacing w:val="14"/>
        </w:rPr>
        <w:t xml:space="preserve"> </w:t>
      </w:r>
      <w:r>
        <w:t>de</w:t>
      </w:r>
      <w:r>
        <w:rPr>
          <w:spacing w:val="13"/>
        </w:rPr>
        <w:t xml:space="preserve"> </w:t>
      </w:r>
      <w:r>
        <w:t>la</w:t>
      </w:r>
      <w:r>
        <w:rPr>
          <w:spacing w:val="14"/>
        </w:rPr>
        <w:t xml:space="preserve"> </w:t>
      </w:r>
      <w:r>
        <w:t>Ley</w:t>
      </w:r>
      <w:r>
        <w:rPr>
          <w:spacing w:val="14"/>
        </w:rPr>
        <w:t xml:space="preserve"> </w:t>
      </w:r>
      <w:r>
        <w:rPr>
          <w:spacing w:val="-2"/>
        </w:rPr>
        <w:t>General</w:t>
      </w:r>
    </w:p>
    <w:p w:rsidR="005B0296" w:rsidRDefault="00C86128" w:rsidP="00C769C1">
      <w:pPr>
        <w:pStyle w:val="Textoindependiente"/>
        <w:spacing w:line="360" w:lineRule="auto"/>
        <w:ind w:left="165" w:right="111"/>
        <w:jc w:val="both"/>
        <w:rPr>
          <w:sz w:val="20"/>
        </w:rPr>
      </w:pPr>
      <w:r>
        <w:t>de Protección de Datos Personales en Posesión de Sujetos Obligados (LGPDPPSO); 68 y 116 de la Ley General de Transparencia y Acceso a la Información Pública; 16 y 113 de la Ley Federal de Transparencia y Acceso a</w:t>
      </w:r>
      <w:r>
        <w:rPr>
          <w:spacing w:val="80"/>
        </w:rPr>
        <w:t xml:space="preserve"> </w:t>
      </w:r>
      <w:r>
        <w:t>la Información Pública; así́ como los numerales 1, 3, 23, 24, 25 26 del Reglamento para la Transparencia de la Información Universitaria</w:t>
      </w:r>
      <w:r w:rsidR="00033F1E">
        <w:t xml:space="preserve">, </w:t>
      </w:r>
      <w:r w:rsidR="00C769C1">
        <w:t xml:space="preserve">y las </w:t>
      </w:r>
      <w:r w:rsidR="00C769C1" w:rsidRPr="007F3671">
        <w:t>Políticas Transversales para Erradicar la Violencia por Razones de Género.</w:t>
      </w:r>
    </w:p>
    <w:p w:rsidR="005B0296" w:rsidRDefault="005B0296">
      <w:pPr>
        <w:pStyle w:val="Textoindependiente"/>
        <w:rPr>
          <w:sz w:val="20"/>
        </w:rPr>
      </w:pPr>
    </w:p>
    <w:p w:rsidR="005B0296" w:rsidRDefault="00C86128">
      <w:pPr>
        <w:pStyle w:val="Ttulo1"/>
        <w:spacing w:before="218" w:line="360" w:lineRule="auto"/>
        <w:ind w:left="136" w:right="142"/>
      </w:pPr>
      <w:r>
        <w:t xml:space="preserve">Finalidades del tratamiento para las cuales se obtienen los datos </w:t>
      </w:r>
      <w:r>
        <w:rPr>
          <w:spacing w:val="-2"/>
        </w:rPr>
        <w:t>personales</w:t>
      </w:r>
    </w:p>
    <w:p w:rsidR="005D3DB1" w:rsidRDefault="00865845" w:rsidP="00865845">
      <w:pPr>
        <w:pStyle w:val="Prrafodelista"/>
        <w:numPr>
          <w:ilvl w:val="0"/>
          <w:numId w:val="1"/>
        </w:numPr>
        <w:spacing w:line="360" w:lineRule="auto"/>
        <w:ind w:left="822" w:hanging="357"/>
        <w:rPr>
          <w:sz w:val="24"/>
          <w:szCs w:val="24"/>
        </w:rPr>
      </w:pPr>
      <w:r>
        <w:rPr>
          <w:sz w:val="24"/>
          <w:szCs w:val="24"/>
        </w:rPr>
        <w:t>El registro</w:t>
      </w:r>
      <w:r w:rsidR="00F26AEE">
        <w:rPr>
          <w:sz w:val="24"/>
          <w:szCs w:val="24"/>
        </w:rPr>
        <w:t xml:space="preserve">, </w:t>
      </w:r>
      <w:r>
        <w:rPr>
          <w:sz w:val="24"/>
          <w:szCs w:val="24"/>
        </w:rPr>
        <w:t>control</w:t>
      </w:r>
      <w:r w:rsidR="00F26AEE">
        <w:rPr>
          <w:sz w:val="24"/>
          <w:szCs w:val="24"/>
        </w:rPr>
        <w:t xml:space="preserve"> y vigilancia</w:t>
      </w:r>
      <w:r>
        <w:rPr>
          <w:sz w:val="24"/>
          <w:szCs w:val="24"/>
        </w:rPr>
        <w:t xml:space="preserve"> de los accesos a la Unidad Xochimilco, para la seguridad de su comunidad al </w:t>
      </w:r>
      <w:r w:rsidR="005D3DB1" w:rsidRPr="00865845">
        <w:rPr>
          <w:sz w:val="24"/>
          <w:szCs w:val="24"/>
        </w:rPr>
        <w:t>interior de la institución.</w:t>
      </w:r>
    </w:p>
    <w:p w:rsidR="00F26AEE" w:rsidRPr="00865845" w:rsidRDefault="00F26AEE" w:rsidP="00865845">
      <w:pPr>
        <w:pStyle w:val="Prrafodelista"/>
        <w:numPr>
          <w:ilvl w:val="0"/>
          <w:numId w:val="1"/>
        </w:numPr>
        <w:spacing w:line="360" w:lineRule="auto"/>
        <w:ind w:left="822" w:hanging="357"/>
        <w:rPr>
          <w:sz w:val="24"/>
          <w:szCs w:val="24"/>
        </w:rPr>
      </w:pPr>
      <w:r>
        <w:rPr>
          <w:sz w:val="24"/>
          <w:szCs w:val="24"/>
        </w:rPr>
        <w:t>La vigilancia del orden dentro de las instalaciones de la Unidad Xochimilco</w:t>
      </w:r>
      <w:r w:rsidR="00C11B30">
        <w:rPr>
          <w:sz w:val="24"/>
          <w:szCs w:val="24"/>
        </w:rPr>
        <w:t xml:space="preserve"> y los reportes que deriven de esta función</w:t>
      </w:r>
      <w:r>
        <w:rPr>
          <w:sz w:val="24"/>
          <w:szCs w:val="24"/>
        </w:rPr>
        <w:t>.</w:t>
      </w:r>
    </w:p>
    <w:p w:rsidR="005B0296" w:rsidRPr="00115A90" w:rsidRDefault="00865845">
      <w:pPr>
        <w:pStyle w:val="Prrafodelista"/>
        <w:numPr>
          <w:ilvl w:val="0"/>
          <w:numId w:val="1"/>
        </w:numPr>
        <w:tabs>
          <w:tab w:val="left" w:pos="828"/>
        </w:tabs>
        <w:spacing w:before="0" w:line="355" w:lineRule="auto"/>
        <w:ind w:right="179"/>
        <w:rPr>
          <w:sz w:val="24"/>
        </w:rPr>
      </w:pPr>
      <w:r>
        <w:rPr>
          <w:sz w:val="24"/>
        </w:rPr>
        <w:t>La a</w:t>
      </w:r>
      <w:r w:rsidR="00C86128">
        <w:rPr>
          <w:sz w:val="24"/>
        </w:rPr>
        <w:t xml:space="preserve">tención </w:t>
      </w:r>
      <w:r w:rsidR="007F3671">
        <w:rPr>
          <w:sz w:val="24"/>
        </w:rPr>
        <w:t>de los t</w:t>
      </w:r>
      <w:r w:rsidR="00C86128">
        <w:rPr>
          <w:sz w:val="24"/>
        </w:rPr>
        <w:t>rámites, servicios y actividades que resulten</w:t>
      </w:r>
      <w:r w:rsidR="00C86128">
        <w:rPr>
          <w:spacing w:val="-16"/>
          <w:sz w:val="24"/>
        </w:rPr>
        <w:t xml:space="preserve"> </w:t>
      </w:r>
      <w:r w:rsidR="00C86128">
        <w:rPr>
          <w:sz w:val="24"/>
        </w:rPr>
        <w:t>necesarias</w:t>
      </w:r>
      <w:r w:rsidR="00C86128">
        <w:rPr>
          <w:spacing w:val="-14"/>
          <w:sz w:val="24"/>
        </w:rPr>
        <w:t xml:space="preserve"> </w:t>
      </w:r>
      <w:r w:rsidR="00C86128">
        <w:rPr>
          <w:sz w:val="24"/>
        </w:rPr>
        <w:t>para</w:t>
      </w:r>
      <w:r w:rsidR="00C86128">
        <w:rPr>
          <w:spacing w:val="-14"/>
          <w:sz w:val="24"/>
        </w:rPr>
        <w:t xml:space="preserve"> </w:t>
      </w:r>
      <w:r w:rsidR="00C86128">
        <w:rPr>
          <w:sz w:val="24"/>
        </w:rPr>
        <w:t>el</w:t>
      </w:r>
      <w:r w:rsidR="00C86128">
        <w:rPr>
          <w:spacing w:val="-15"/>
          <w:sz w:val="24"/>
        </w:rPr>
        <w:t xml:space="preserve"> </w:t>
      </w:r>
      <w:r w:rsidR="00C86128" w:rsidRPr="00115A90">
        <w:rPr>
          <w:sz w:val="24"/>
        </w:rPr>
        <w:t>desarrollo</w:t>
      </w:r>
      <w:r w:rsidRPr="00115A90">
        <w:rPr>
          <w:spacing w:val="-16"/>
          <w:sz w:val="24"/>
        </w:rPr>
        <w:t xml:space="preserve"> de procedimientos internos que </w:t>
      </w:r>
      <w:r w:rsidR="00C11B30">
        <w:rPr>
          <w:spacing w:val="-16"/>
          <w:sz w:val="24"/>
        </w:rPr>
        <w:t xml:space="preserve">un usuario </w:t>
      </w:r>
      <w:r w:rsidRPr="00115A90">
        <w:rPr>
          <w:spacing w:val="-16"/>
          <w:sz w:val="24"/>
        </w:rPr>
        <w:t>requiera, como</w:t>
      </w:r>
      <w:r w:rsidR="00C11B30">
        <w:rPr>
          <w:spacing w:val="-16"/>
          <w:sz w:val="24"/>
        </w:rPr>
        <w:t xml:space="preserve"> por ejemplo la </w:t>
      </w:r>
      <w:r w:rsidRPr="00115A90">
        <w:rPr>
          <w:spacing w:val="-16"/>
          <w:sz w:val="24"/>
        </w:rPr>
        <w:t xml:space="preserve">actualización de tarjetas de ingreso a los estacionamientos. </w:t>
      </w:r>
    </w:p>
    <w:p w:rsidR="005B0296" w:rsidRPr="00865845" w:rsidRDefault="00865845" w:rsidP="005D3DB1">
      <w:pPr>
        <w:pStyle w:val="Prrafodelista"/>
        <w:numPr>
          <w:ilvl w:val="0"/>
          <w:numId w:val="1"/>
        </w:numPr>
        <w:tabs>
          <w:tab w:val="left" w:pos="828"/>
        </w:tabs>
        <w:spacing w:before="10" w:line="360" w:lineRule="auto"/>
        <w:ind w:right="177"/>
        <w:rPr>
          <w:sz w:val="24"/>
          <w:szCs w:val="24"/>
        </w:rPr>
      </w:pPr>
      <w:r w:rsidRPr="00865845">
        <w:rPr>
          <w:sz w:val="24"/>
        </w:rPr>
        <w:t>El envío de comunicaciones</w:t>
      </w:r>
      <w:r>
        <w:rPr>
          <w:sz w:val="24"/>
        </w:rPr>
        <w:t xml:space="preserve"> </w:t>
      </w:r>
      <w:r w:rsidR="007F3671" w:rsidRPr="00865845">
        <w:rPr>
          <w:sz w:val="24"/>
          <w:szCs w:val="24"/>
        </w:rPr>
        <w:t xml:space="preserve">a </w:t>
      </w:r>
      <w:r w:rsidR="005D3DB1" w:rsidRPr="00865845">
        <w:rPr>
          <w:sz w:val="24"/>
          <w:szCs w:val="24"/>
        </w:rPr>
        <w:t>la comunidad universitaria</w:t>
      </w:r>
      <w:r w:rsidR="00C11B30">
        <w:rPr>
          <w:sz w:val="24"/>
          <w:szCs w:val="24"/>
        </w:rPr>
        <w:t xml:space="preserve">, </w:t>
      </w:r>
      <w:r w:rsidR="007F3671" w:rsidRPr="00865845">
        <w:rPr>
          <w:sz w:val="24"/>
          <w:szCs w:val="24"/>
        </w:rPr>
        <w:t xml:space="preserve">a través de </w:t>
      </w:r>
      <w:r w:rsidR="005D3DB1" w:rsidRPr="00865845">
        <w:rPr>
          <w:sz w:val="24"/>
          <w:szCs w:val="24"/>
        </w:rPr>
        <w:t>correos electrónicos</w:t>
      </w:r>
      <w:r w:rsidR="00C11B30">
        <w:rPr>
          <w:sz w:val="24"/>
          <w:szCs w:val="24"/>
        </w:rPr>
        <w:t xml:space="preserve">, </w:t>
      </w:r>
      <w:r>
        <w:rPr>
          <w:sz w:val="24"/>
          <w:szCs w:val="24"/>
        </w:rPr>
        <w:t xml:space="preserve">con el objetivo de proporcionar información </w:t>
      </w:r>
      <w:r>
        <w:rPr>
          <w:sz w:val="24"/>
          <w:szCs w:val="24"/>
        </w:rPr>
        <w:lastRenderedPageBreak/>
        <w:t>relevante sobre las condiciones para la prestación de un servicio</w:t>
      </w:r>
      <w:r w:rsidR="005D3DB1" w:rsidRPr="00865845">
        <w:rPr>
          <w:sz w:val="24"/>
          <w:szCs w:val="24"/>
        </w:rPr>
        <w:t>.</w:t>
      </w:r>
    </w:p>
    <w:p w:rsidR="005D3DB1" w:rsidRDefault="00115A90" w:rsidP="005D3DB1">
      <w:pPr>
        <w:pStyle w:val="Prrafodelista"/>
        <w:numPr>
          <w:ilvl w:val="0"/>
          <w:numId w:val="1"/>
        </w:numPr>
        <w:spacing w:line="360" w:lineRule="auto"/>
        <w:rPr>
          <w:sz w:val="24"/>
          <w:szCs w:val="24"/>
        </w:rPr>
      </w:pPr>
      <w:r>
        <w:rPr>
          <w:sz w:val="24"/>
          <w:szCs w:val="24"/>
        </w:rPr>
        <w:t xml:space="preserve">La </w:t>
      </w:r>
      <w:r w:rsidR="005D3DB1" w:rsidRPr="005D3DB1">
        <w:rPr>
          <w:sz w:val="24"/>
          <w:szCs w:val="24"/>
        </w:rPr>
        <w:t xml:space="preserve">atención </w:t>
      </w:r>
      <w:r>
        <w:rPr>
          <w:sz w:val="24"/>
          <w:szCs w:val="24"/>
        </w:rPr>
        <w:t xml:space="preserve">en </w:t>
      </w:r>
      <w:r w:rsidR="005D3DB1" w:rsidRPr="005D3DB1">
        <w:rPr>
          <w:sz w:val="24"/>
          <w:szCs w:val="24"/>
        </w:rPr>
        <w:t>programas de prevención de accidentes</w:t>
      </w:r>
      <w:r>
        <w:rPr>
          <w:sz w:val="24"/>
          <w:szCs w:val="24"/>
        </w:rPr>
        <w:t xml:space="preserve">. </w:t>
      </w:r>
    </w:p>
    <w:p w:rsidR="000566BC" w:rsidRDefault="00115A90" w:rsidP="00115A90">
      <w:pPr>
        <w:pStyle w:val="Prrafodelista"/>
        <w:numPr>
          <w:ilvl w:val="0"/>
          <w:numId w:val="1"/>
        </w:numPr>
        <w:spacing w:line="360" w:lineRule="auto"/>
        <w:rPr>
          <w:sz w:val="24"/>
          <w:szCs w:val="24"/>
        </w:rPr>
      </w:pPr>
      <w:r>
        <w:rPr>
          <w:sz w:val="24"/>
          <w:szCs w:val="24"/>
        </w:rPr>
        <w:t>La atención que corresponda para s</w:t>
      </w:r>
      <w:r w:rsidR="000566BC" w:rsidRPr="000566BC">
        <w:rPr>
          <w:sz w:val="24"/>
          <w:szCs w:val="24"/>
        </w:rPr>
        <w:t>a</w:t>
      </w:r>
      <w:r w:rsidR="007F3671">
        <w:rPr>
          <w:sz w:val="24"/>
          <w:szCs w:val="24"/>
        </w:rPr>
        <w:t xml:space="preserve">lvaguardar </w:t>
      </w:r>
      <w:r w:rsidR="007F3671" w:rsidRPr="000566BC">
        <w:rPr>
          <w:sz w:val="24"/>
          <w:szCs w:val="24"/>
        </w:rPr>
        <w:t>la integridad o dignidad de las personas de la comunidad universitaria</w:t>
      </w:r>
      <w:r w:rsidR="007F3671">
        <w:rPr>
          <w:sz w:val="24"/>
          <w:szCs w:val="24"/>
        </w:rPr>
        <w:t xml:space="preserve"> en </w:t>
      </w:r>
      <w:r w:rsidR="000566BC" w:rsidRPr="000566BC">
        <w:rPr>
          <w:sz w:val="24"/>
          <w:szCs w:val="24"/>
        </w:rPr>
        <w:t>los espacios en donde se desarrollen actividades universitarias</w:t>
      </w:r>
      <w:r w:rsidR="007F3671">
        <w:rPr>
          <w:sz w:val="24"/>
          <w:szCs w:val="24"/>
        </w:rPr>
        <w:t xml:space="preserve">. </w:t>
      </w:r>
    </w:p>
    <w:p w:rsidR="00F26AEE" w:rsidRPr="00115A90" w:rsidRDefault="00F26AEE" w:rsidP="00115A90">
      <w:pPr>
        <w:pStyle w:val="Prrafodelista"/>
        <w:numPr>
          <w:ilvl w:val="0"/>
          <w:numId w:val="1"/>
        </w:numPr>
        <w:spacing w:line="360" w:lineRule="auto"/>
        <w:rPr>
          <w:sz w:val="24"/>
          <w:szCs w:val="24"/>
        </w:rPr>
      </w:pPr>
      <w:r>
        <w:rPr>
          <w:sz w:val="24"/>
          <w:szCs w:val="24"/>
        </w:rPr>
        <w:t>La elaboración de los reportes que se generen en atención a los sucesos importantes ocurridos</w:t>
      </w:r>
      <w:r w:rsidR="00C11B30">
        <w:rPr>
          <w:sz w:val="24"/>
          <w:szCs w:val="24"/>
        </w:rPr>
        <w:t xml:space="preserve"> en la Unidad Xochimilco.</w:t>
      </w:r>
    </w:p>
    <w:p w:rsidR="00C11B30" w:rsidRDefault="00C11B30">
      <w:pPr>
        <w:pStyle w:val="Ttulo1"/>
        <w:spacing w:before="194"/>
        <w:jc w:val="left"/>
      </w:pPr>
    </w:p>
    <w:p w:rsidR="005B0296" w:rsidRDefault="00C86128">
      <w:pPr>
        <w:pStyle w:val="Ttulo1"/>
        <w:spacing w:before="194"/>
        <w:jc w:val="left"/>
      </w:pPr>
      <w:r>
        <w:t>¿Con</w:t>
      </w:r>
      <w:r>
        <w:rPr>
          <w:spacing w:val="-10"/>
        </w:rPr>
        <w:t xml:space="preserve"> </w:t>
      </w:r>
      <w:r>
        <w:t>quién</w:t>
      </w:r>
      <w:r>
        <w:rPr>
          <w:spacing w:val="-9"/>
        </w:rPr>
        <w:t xml:space="preserve"> </w:t>
      </w:r>
      <w:r>
        <w:t>compartimos</w:t>
      </w:r>
      <w:r>
        <w:rPr>
          <w:spacing w:val="-9"/>
        </w:rPr>
        <w:t xml:space="preserve"> </w:t>
      </w:r>
      <w:r>
        <w:t>su</w:t>
      </w:r>
      <w:r>
        <w:rPr>
          <w:spacing w:val="-9"/>
        </w:rPr>
        <w:t xml:space="preserve"> </w:t>
      </w:r>
      <w:r>
        <w:t>información</w:t>
      </w:r>
      <w:r>
        <w:rPr>
          <w:spacing w:val="-11"/>
        </w:rPr>
        <w:t xml:space="preserve"> </w:t>
      </w:r>
      <w:r>
        <w:t>personal</w:t>
      </w:r>
      <w:r>
        <w:rPr>
          <w:spacing w:val="-9"/>
        </w:rPr>
        <w:t xml:space="preserve"> </w:t>
      </w:r>
      <w:r>
        <w:t>y</w:t>
      </w:r>
      <w:r>
        <w:rPr>
          <w:spacing w:val="-14"/>
        </w:rPr>
        <w:t xml:space="preserve"> </w:t>
      </w:r>
      <w:r>
        <w:t>para</w:t>
      </w:r>
      <w:r>
        <w:rPr>
          <w:spacing w:val="-9"/>
        </w:rPr>
        <w:t xml:space="preserve"> </w:t>
      </w:r>
      <w:r>
        <w:t>qué</w:t>
      </w:r>
      <w:r>
        <w:rPr>
          <w:spacing w:val="-9"/>
        </w:rPr>
        <w:t xml:space="preserve"> </w:t>
      </w:r>
      <w:r>
        <w:rPr>
          <w:spacing w:val="-2"/>
        </w:rPr>
        <w:t>fines?</w:t>
      </w:r>
    </w:p>
    <w:p w:rsidR="005B0296" w:rsidRDefault="005B0296">
      <w:pPr>
        <w:pStyle w:val="Textoindependiente"/>
        <w:spacing w:before="7"/>
        <w:rPr>
          <w:b/>
          <w:sz w:val="22"/>
        </w:rPr>
      </w:pPr>
    </w:p>
    <w:p w:rsidR="00C769C1" w:rsidRDefault="00115A90" w:rsidP="00C769C1">
      <w:pPr>
        <w:pStyle w:val="Textoindependiente"/>
        <w:spacing w:line="360" w:lineRule="auto"/>
        <w:ind w:left="122" w:right="155"/>
        <w:jc w:val="both"/>
      </w:pPr>
      <w:r w:rsidRPr="00115A90">
        <w:t>Se informa que, en principio, no se realizarán transferencias de datos personales, salvo en los casos previstos como excepción en los artículos 22, 66 y 70 de la LGPDPPSO y el artículo 113 de los LGPDPSP</w:t>
      </w:r>
      <w:r w:rsidR="00C769C1">
        <w:t>.</w:t>
      </w:r>
    </w:p>
    <w:p w:rsidR="00C769C1" w:rsidRDefault="00C769C1" w:rsidP="00C769C1">
      <w:pPr>
        <w:pStyle w:val="Textoindependiente"/>
        <w:spacing w:line="360" w:lineRule="auto"/>
        <w:ind w:left="122" w:right="155"/>
        <w:jc w:val="both"/>
      </w:pPr>
    </w:p>
    <w:p w:rsidR="005B0296" w:rsidRPr="00C769C1" w:rsidRDefault="00C86128" w:rsidP="00C769C1">
      <w:pPr>
        <w:pStyle w:val="Textoindependiente"/>
        <w:spacing w:line="360" w:lineRule="auto"/>
        <w:ind w:left="122" w:right="155"/>
        <w:jc w:val="both"/>
        <w:rPr>
          <w:b/>
          <w:spacing w:val="-2"/>
        </w:rPr>
      </w:pPr>
      <w:r w:rsidRPr="00C769C1">
        <w:rPr>
          <w:b/>
        </w:rPr>
        <w:t xml:space="preserve">Mecanismos, medios y procedimientos para ejercer los derechos ARCO (acceso, rectificación, cancelación u oposición al uso de sus datos </w:t>
      </w:r>
      <w:r w:rsidRPr="00C769C1">
        <w:rPr>
          <w:b/>
          <w:spacing w:val="-2"/>
        </w:rPr>
        <w:t>personales)</w:t>
      </w:r>
    </w:p>
    <w:p w:rsidR="00F26AEE" w:rsidRDefault="00F26AEE" w:rsidP="00F26AEE">
      <w:pPr>
        <w:pStyle w:val="Textoindependiente"/>
        <w:spacing w:before="119" w:line="360" w:lineRule="auto"/>
        <w:ind w:left="122" w:right="154"/>
        <w:jc w:val="both"/>
      </w:pPr>
      <w:r>
        <w:t xml:space="preserve">Para el ejercicio pleno de los derechos ARCO se considera: </w:t>
      </w:r>
    </w:p>
    <w:p w:rsidR="00F26AEE" w:rsidRDefault="00F26AEE" w:rsidP="00F26AEE">
      <w:pPr>
        <w:pStyle w:val="Textoindependiente"/>
        <w:spacing w:before="119" w:line="360" w:lineRule="auto"/>
        <w:ind w:left="122" w:right="154"/>
        <w:jc w:val="both"/>
      </w:pPr>
      <w:r>
        <w:t xml:space="preserve">• Acceso. Con fundamento en el artículo 44 de la LGPDPPSO y artículo 92 de los LGPDPSP, la persona titular de los datos personales tiene derecho a saber para qué están siendo utilizados y las condiciones del uso que se les da. </w:t>
      </w:r>
    </w:p>
    <w:p w:rsidR="00F26AEE" w:rsidRDefault="00F26AEE" w:rsidP="00F26AEE">
      <w:pPr>
        <w:pStyle w:val="Textoindependiente"/>
        <w:spacing w:before="119" w:line="360" w:lineRule="auto"/>
        <w:ind w:left="122" w:right="154"/>
        <w:jc w:val="both"/>
      </w:pPr>
      <w:r>
        <w:t>• Rectificación. De conformidad con el artículo 55 de la LGPDPPSO y artículo 93 de los LGPDPSP, la persona titular de los datos personales tiene derecho a solicitar la corrección de su información personal en caso de que esté desactualizada, sea inexacta o incompleta.</w:t>
      </w:r>
    </w:p>
    <w:p w:rsidR="00F26AEE" w:rsidRDefault="00F26AEE" w:rsidP="00F26AEE">
      <w:pPr>
        <w:pStyle w:val="Textoindependiente"/>
        <w:spacing w:before="119" w:line="360" w:lineRule="auto"/>
        <w:ind w:left="122" w:right="154"/>
        <w:jc w:val="both"/>
      </w:pPr>
      <w:r>
        <w:t xml:space="preserve">• Cancelación. En razón del artículo 46 de la LGPDPPSO y artículo 94 de los </w:t>
      </w:r>
      <w:r>
        <w:lastRenderedPageBreak/>
        <w:t xml:space="preserve">LGPDPSP, la persona titular de los datos personales tiene derecho a solicitar que la información sea eliminada de los registros o sistemas de información de la Universidad, cuando considere que la misma no está́ siendo utilizada adecuadamente. </w:t>
      </w:r>
    </w:p>
    <w:p w:rsidR="005B0296" w:rsidRDefault="00F26AEE" w:rsidP="00F26AEE">
      <w:pPr>
        <w:pStyle w:val="Textoindependiente"/>
        <w:spacing w:before="119" w:line="360" w:lineRule="auto"/>
        <w:ind w:left="122" w:right="154"/>
        <w:jc w:val="both"/>
      </w:pPr>
      <w:r>
        <w:t>• Oposición. En atención al artículo 47 de la LGPDPPSO y artículo 95 de los LGPDPSP, la persona titular de los datos personales tiene derecho a oponerse tratamiento de sus datos personales o exigir que se cese en el mismo</w:t>
      </w:r>
      <w:r w:rsidR="00C86128">
        <w:t>.</w:t>
      </w:r>
    </w:p>
    <w:p w:rsidR="00C11B30" w:rsidRDefault="00C11B30" w:rsidP="00F26AEE">
      <w:pPr>
        <w:pStyle w:val="Textoindependiente"/>
        <w:spacing w:before="119" w:line="360" w:lineRule="auto"/>
        <w:ind w:left="122" w:right="154"/>
        <w:jc w:val="both"/>
      </w:pPr>
    </w:p>
    <w:p w:rsidR="005B0296" w:rsidRDefault="00C86128">
      <w:pPr>
        <w:pStyle w:val="Ttulo1"/>
      </w:pPr>
      <w:r>
        <w:t>Domicilio</w:t>
      </w:r>
      <w:r>
        <w:rPr>
          <w:spacing w:val="-3"/>
        </w:rPr>
        <w:t xml:space="preserve"> </w:t>
      </w:r>
      <w:r>
        <w:t>de</w:t>
      </w:r>
      <w:r>
        <w:rPr>
          <w:spacing w:val="-3"/>
        </w:rPr>
        <w:t xml:space="preserve"> </w:t>
      </w:r>
      <w:r>
        <w:t>la</w:t>
      </w:r>
      <w:r>
        <w:rPr>
          <w:spacing w:val="-2"/>
        </w:rPr>
        <w:t xml:space="preserve"> </w:t>
      </w:r>
      <w:r>
        <w:t>Unidad</w:t>
      </w:r>
      <w:r>
        <w:rPr>
          <w:spacing w:val="-2"/>
        </w:rPr>
        <w:t xml:space="preserve"> </w:t>
      </w:r>
      <w:r>
        <w:t>de</w:t>
      </w:r>
      <w:r>
        <w:rPr>
          <w:spacing w:val="-2"/>
        </w:rPr>
        <w:t xml:space="preserve"> Transparencia</w:t>
      </w:r>
    </w:p>
    <w:p w:rsidR="005B0296" w:rsidRDefault="005B0296">
      <w:pPr>
        <w:pStyle w:val="Textoindependiente"/>
        <w:spacing w:before="6"/>
        <w:rPr>
          <w:b/>
          <w:sz w:val="22"/>
        </w:rPr>
      </w:pPr>
    </w:p>
    <w:p w:rsidR="005B0296" w:rsidRDefault="00C86128">
      <w:pPr>
        <w:pStyle w:val="Textoindependiente"/>
        <w:spacing w:line="360" w:lineRule="auto"/>
        <w:ind w:left="122" w:right="156"/>
        <w:jc w:val="both"/>
      </w:pPr>
      <w:r>
        <w:t>Usted podrá presentar su solicitud para el ejercicio de los derechos de acceso, rectificación,</w:t>
      </w:r>
      <w:r>
        <w:rPr>
          <w:spacing w:val="-12"/>
        </w:rPr>
        <w:t xml:space="preserve"> </w:t>
      </w:r>
      <w:r>
        <w:t>cancelación</w:t>
      </w:r>
      <w:r>
        <w:rPr>
          <w:spacing w:val="-12"/>
        </w:rPr>
        <w:t xml:space="preserve"> </w:t>
      </w:r>
      <w:r>
        <w:t>u</w:t>
      </w:r>
      <w:r>
        <w:rPr>
          <w:spacing w:val="-14"/>
        </w:rPr>
        <w:t xml:space="preserve"> </w:t>
      </w:r>
      <w:r>
        <w:t>oposición</w:t>
      </w:r>
      <w:r>
        <w:rPr>
          <w:spacing w:val="-14"/>
        </w:rPr>
        <w:t xml:space="preserve"> </w:t>
      </w:r>
      <w:r>
        <w:t>de</w:t>
      </w:r>
      <w:r>
        <w:rPr>
          <w:spacing w:val="-12"/>
        </w:rPr>
        <w:t xml:space="preserve"> </w:t>
      </w:r>
      <w:r>
        <w:t>sus</w:t>
      </w:r>
      <w:r>
        <w:rPr>
          <w:spacing w:val="-15"/>
        </w:rPr>
        <w:t xml:space="preserve"> </w:t>
      </w:r>
      <w:r>
        <w:t>datos</w:t>
      </w:r>
      <w:r>
        <w:rPr>
          <w:spacing w:val="-15"/>
        </w:rPr>
        <w:t xml:space="preserve"> </w:t>
      </w:r>
      <w:r>
        <w:t>personales</w:t>
      </w:r>
      <w:r>
        <w:rPr>
          <w:spacing w:val="-15"/>
        </w:rPr>
        <w:t xml:space="preserve"> </w:t>
      </w:r>
      <w:r>
        <w:t>(derechos</w:t>
      </w:r>
      <w:r>
        <w:rPr>
          <w:spacing w:val="-13"/>
        </w:rPr>
        <w:t xml:space="preserve"> </w:t>
      </w:r>
      <w:r>
        <w:t>ARCO) directamente ante nuestra Unidad de Transparencia, cuyos datos de contacto son los siguientes:</w:t>
      </w:r>
    </w:p>
    <w:p w:rsidR="005B0296" w:rsidRDefault="00C86128">
      <w:pPr>
        <w:pStyle w:val="Prrafodelista"/>
        <w:numPr>
          <w:ilvl w:val="0"/>
          <w:numId w:val="1"/>
        </w:numPr>
        <w:tabs>
          <w:tab w:val="left" w:pos="842"/>
        </w:tabs>
        <w:spacing w:before="121"/>
        <w:ind w:left="842" w:hanging="361"/>
        <w:rPr>
          <w:rFonts w:ascii="Symbol" w:hAnsi="Symbol"/>
          <w:sz w:val="24"/>
        </w:rPr>
      </w:pPr>
      <w:r>
        <w:rPr>
          <w:sz w:val="24"/>
        </w:rPr>
        <w:t>Nombre</w:t>
      </w:r>
      <w:r>
        <w:rPr>
          <w:spacing w:val="-4"/>
          <w:sz w:val="24"/>
        </w:rPr>
        <w:t xml:space="preserve"> </w:t>
      </w:r>
      <w:r>
        <w:rPr>
          <w:sz w:val="24"/>
        </w:rPr>
        <w:t>de su</w:t>
      </w:r>
      <w:r>
        <w:rPr>
          <w:spacing w:val="-1"/>
          <w:sz w:val="24"/>
        </w:rPr>
        <w:t xml:space="preserve"> </w:t>
      </w:r>
      <w:r>
        <w:rPr>
          <w:sz w:val="24"/>
        </w:rPr>
        <w:t>titular:</w:t>
      </w:r>
      <w:r>
        <w:rPr>
          <w:spacing w:val="-3"/>
          <w:sz w:val="24"/>
        </w:rPr>
        <w:t xml:space="preserve"> </w:t>
      </w:r>
      <w:r>
        <w:rPr>
          <w:sz w:val="24"/>
        </w:rPr>
        <w:t>Dr.</w:t>
      </w:r>
      <w:r>
        <w:rPr>
          <w:spacing w:val="-1"/>
          <w:sz w:val="24"/>
        </w:rPr>
        <w:t xml:space="preserve"> </w:t>
      </w:r>
      <w:r>
        <w:rPr>
          <w:sz w:val="24"/>
        </w:rPr>
        <w:t>Diego Daniel</w:t>
      </w:r>
      <w:r>
        <w:rPr>
          <w:spacing w:val="-1"/>
          <w:sz w:val="24"/>
        </w:rPr>
        <w:t xml:space="preserve"> </w:t>
      </w:r>
      <w:r>
        <w:rPr>
          <w:sz w:val="24"/>
        </w:rPr>
        <w:t>Cárdenas de</w:t>
      </w:r>
      <w:r>
        <w:rPr>
          <w:spacing w:val="-2"/>
          <w:sz w:val="24"/>
        </w:rPr>
        <w:t xml:space="preserve"> </w:t>
      </w:r>
      <w:r>
        <w:rPr>
          <w:sz w:val="24"/>
        </w:rPr>
        <w:t xml:space="preserve">la </w:t>
      </w:r>
      <w:r>
        <w:rPr>
          <w:spacing w:val="-5"/>
          <w:sz w:val="24"/>
        </w:rPr>
        <w:t>O.</w:t>
      </w:r>
    </w:p>
    <w:p w:rsidR="005B0296" w:rsidRDefault="00C86128">
      <w:pPr>
        <w:pStyle w:val="Prrafodelista"/>
        <w:numPr>
          <w:ilvl w:val="0"/>
          <w:numId w:val="1"/>
        </w:numPr>
        <w:tabs>
          <w:tab w:val="left" w:pos="842"/>
        </w:tabs>
        <w:spacing w:line="355" w:lineRule="auto"/>
        <w:ind w:left="841" w:right="154"/>
        <w:rPr>
          <w:rFonts w:ascii="Symbol" w:hAnsi="Symbol"/>
          <w:sz w:val="24"/>
        </w:rPr>
      </w:pPr>
      <w:r>
        <w:rPr>
          <w:sz w:val="24"/>
        </w:rPr>
        <w:t>Domicilio: Prolongación Canal de Miramontes, no. 3855, Colonia Ex Hacienda San Juan de Dios, Alcaldía Tlalpan, CP. 14387, Ciudad de México, México.</w:t>
      </w:r>
    </w:p>
    <w:p w:rsidR="005B0296" w:rsidRDefault="00C86128">
      <w:pPr>
        <w:pStyle w:val="Prrafodelista"/>
        <w:numPr>
          <w:ilvl w:val="0"/>
          <w:numId w:val="1"/>
        </w:numPr>
        <w:tabs>
          <w:tab w:val="left" w:pos="842"/>
        </w:tabs>
        <w:spacing w:before="6"/>
        <w:ind w:left="842" w:hanging="361"/>
        <w:rPr>
          <w:rFonts w:ascii="Symbol" w:hAnsi="Symbol"/>
          <w:sz w:val="24"/>
        </w:rPr>
      </w:pPr>
      <w:r>
        <w:rPr>
          <w:sz w:val="24"/>
        </w:rPr>
        <w:t>Correo</w:t>
      </w:r>
      <w:r>
        <w:rPr>
          <w:spacing w:val="-6"/>
          <w:sz w:val="24"/>
        </w:rPr>
        <w:t xml:space="preserve"> </w:t>
      </w:r>
      <w:r>
        <w:rPr>
          <w:sz w:val="24"/>
        </w:rPr>
        <w:t>electrónico:</w:t>
      </w:r>
      <w:r>
        <w:rPr>
          <w:spacing w:val="-4"/>
          <w:sz w:val="24"/>
        </w:rPr>
        <w:t xml:space="preserve"> </w:t>
      </w:r>
      <w:hyperlink r:id="rId7">
        <w:r>
          <w:rPr>
            <w:color w:val="0562C1"/>
            <w:spacing w:val="-2"/>
            <w:sz w:val="24"/>
            <w:u w:val="single" w:color="0562C1"/>
          </w:rPr>
          <w:t>transparencia@correo.uam.mx</w:t>
        </w:r>
      </w:hyperlink>
      <w:r w:rsidR="005D3DB1">
        <w:rPr>
          <w:color w:val="0562C1"/>
          <w:spacing w:val="-2"/>
          <w:sz w:val="24"/>
          <w:u w:val="single" w:color="0562C1"/>
        </w:rPr>
        <w:t>.</w:t>
      </w:r>
    </w:p>
    <w:p w:rsidR="005B0296" w:rsidRDefault="00C86128">
      <w:pPr>
        <w:pStyle w:val="Prrafodelista"/>
        <w:numPr>
          <w:ilvl w:val="0"/>
          <w:numId w:val="1"/>
        </w:numPr>
        <w:tabs>
          <w:tab w:val="left" w:pos="842"/>
        </w:tabs>
        <w:ind w:left="842" w:hanging="361"/>
        <w:rPr>
          <w:rFonts w:ascii="Symbol" w:hAnsi="Symbol"/>
          <w:sz w:val="24"/>
        </w:rPr>
      </w:pPr>
      <w:r>
        <w:rPr>
          <w:sz w:val="24"/>
        </w:rPr>
        <w:t>Número</w:t>
      </w:r>
      <w:r>
        <w:rPr>
          <w:spacing w:val="-8"/>
          <w:sz w:val="24"/>
        </w:rPr>
        <w:t xml:space="preserve"> </w:t>
      </w:r>
      <w:r>
        <w:rPr>
          <w:sz w:val="24"/>
        </w:rPr>
        <w:t>telefónico</w:t>
      </w:r>
      <w:r>
        <w:rPr>
          <w:spacing w:val="-7"/>
          <w:sz w:val="24"/>
        </w:rPr>
        <w:t xml:space="preserve"> </w:t>
      </w:r>
      <w:r>
        <w:rPr>
          <w:sz w:val="24"/>
        </w:rPr>
        <w:t>y</w:t>
      </w:r>
      <w:r>
        <w:rPr>
          <w:spacing w:val="-6"/>
          <w:sz w:val="24"/>
        </w:rPr>
        <w:t xml:space="preserve"> </w:t>
      </w:r>
      <w:r>
        <w:rPr>
          <w:sz w:val="24"/>
        </w:rPr>
        <w:t>extensión:</w:t>
      </w:r>
      <w:r>
        <w:rPr>
          <w:spacing w:val="-3"/>
          <w:sz w:val="24"/>
        </w:rPr>
        <w:t xml:space="preserve"> </w:t>
      </w:r>
      <w:r>
        <w:rPr>
          <w:sz w:val="24"/>
        </w:rPr>
        <w:t>5554834000</w:t>
      </w:r>
      <w:r>
        <w:rPr>
          <w:spacing w:val="-4"/>
          <w:sz w:val="24"/>
        </w:rPr>
        <w:t xml:space="preserve"> </w:t>
      </w:r>
      <w:r>
        <w:rPr>
          <w:sz w:val="24"/>
        </w:rPr>
        <w:t>ext.</w:t>
      </w:r>
      <w:r>
        <w:rPr>
          <w:spacing w:val="-4"/>
          <w:sz w:val="24"/>
        </w:rPr>
        <w:t xml:space="preserve"> 1</w:t>
      </w:r>
      <w:r w:rsidR="005D3DB1">
        <w:rPr>
          <w:spacing w:val="-4"/>
          <w:sz w:val="24"/>
        </w:rPr>
        <w:t>938</w:t>
      </w:r>
      <w:r w:rsidR="001D1442">
        <w:rPr>
          <w:spacing w:val="-4"/>
          <w:sz w:val="24"/>
        </w:rPr>
        <w:t xml:space="preserve"> y </w:t>
      </w:r>
      <w:r w:rsidR="005D3DB1">
        <w:rPr>
          <w:spacing w:val="-4"/>
          <w:sz w:val="24"/>
        </w:rPr>
        <w:t>1898.</w:t>
      </w:r>
    </w:p>
    <w:p w:rsidR="005B0296" w:rsidRDefault="005B0296">
      <w:pPr>
        <w:pStyle w:val="Textoindependiente"/>
        <w:spacing w:before="3"/>
        <w:rPr>
          <w:sz w:val="30"/>
        </w:rPr>
      </w:pPr>
    </w:p>
    <w:p w:rsidR="005B0296" w:rsidRDefault="00C86128">
      <w:pPr>
        <w:pStyle w:val="Textoindependiente"/>
        <w:spacing w:line="360" w:lineRule="auto"/>
        <w:ind w:left="122" w:right="155"/>
        <w:jc w:val="both"/>
      </w:pPr>
      <w:r>
        <w:t>Asimismo,</w:t>
      </w:r>
      <w:r>
        <w:rPr>
          <w:spacing w:val="-7"/>
        </w:rPr>
        <w:t xml:space="preserve"> </w:t>
      </w:r>
      <w:r>
        <w:t>usted</w:t>
      </w:r>
      <w:r>
        <w:rPr>
          <w:spacing w:val="-9"/>
        </w:rPr>
        <w:t xml:space="preserve"> </w:t>
      </w:r>
      <w:r>
        <w:t>podrá</w:t>
      </w:r>
      <w:r>
        <w:rPr>
          <w:spacing w:val="-10"/>
        </w:rPr>
        <w:t xml:space="preserve"> </w:t>
      </w:r>
      <w:r>
        <w:t>presentar</w:t>
      </w:r>
      <w:r>
        <w:rPr>
          <w:spacing w:val="-8"/>
        </w:rPr>
        <w:t xml:space="preserve"> </w:t>
      </w:r>
      <w:r>
        <w:t>una</w:t>
      </w:r>
      <w:r>
        <w:rPr>
          <w:spacing w:val="-3"/>
        </w:rPr>
        <w:t xml:space="preserve"> </w:t>
      </w:r>
      <w:r>
        <w:t>solicitud</w:t>
      </w:r>
      <w:r>
        <w:rPr>
          <w:spacing w:val="-7"/>
        </w:rPr>
        <w:t xml:space="preserve"> </w:t>
      </w:r>
      <w:r>
        <w:t>de</w:t>
      </w:r>
      <w:r>
        <w:rPr>
          <w:spacing w:val="-9"/>
        </w:rPr>
        <w:t xml:space="preserve"> </w:t>
      </w:r>
      <w:r>
        <w:t>ejercicio</w:t>
      </w:r>
      <w:r>
        <w:rPr>
          <w:spacing w:val="-7"/>
        </w:rPr>
        <w:t xml:space="preserve"> </w:t>
      </w:r>
      <w:r>
        <w:t>de</w:t>
      </w:r>
      <w:r>
        <w:rPr>
          <w:spacing w:val="-7"/>
        </w:rPr>
        <w:t xml:space="preserve"> </w:t>
      </w:r>
      <w:r>
        <w:t>derechos</w:t>
      </w:r>
      <w:r>
        <w:rPr>
          <w:spacing w:val="-8"/>
        </w:rPr>
        <w:t xml:space="preserve"> </w:t>
      </w:r>
      <w:r>
        <w:t>ARCO</w:t>
      </w:r>
      <w:r>
        <w:rPr>
          <w:spacing w:val="-10"/>
        </w:rPr>
        <w:t xml:space="preserve"> </w:t>
      </w:r>
      <w:r>
        <w:t xml:space="preserve">a través de la Plataforma Nacional de Transparencia (PNT), en: </w:t>
      </w:r>
      <w:hyperlink r:id="rId8">
        <w:r>
          <w:rPr>
            <w:color w:val="0562C1"/>
            <w:spacing w:val="-2"/>
            <w:u w:val="single" w:color="0562C1"/>
          </w:rPr>
          <w:t>http://www.plataformadetransparencia.org.mx</w:t>
        </w:r>
      </w:hyperlink>
    </w:p>
    <w:p w:rsidR="005B0296" w:rsidRDefault="00C86128">
      <w:pPr>
        <w:pStyle w:val="Textoindependiente"/>
        <w:spacing w:before="92" w:line="360" w:lineRule="auto"/>
        <w:ind w:left="122" w:right="155"/>
        <w:jc w:val="both"/>
      </w:pPr>
      <w:r>
        <w:t>La</w:t>
      </w:r>
      <w:r>
        <w:rPr>
          <w:spacing w:val="-8"/>
        </w:rPr>
        <w:t xml:space="preserve"> </w:t>
      </w:r>
      <w:r>
        <w:t>determinación</w:t>
      </w:r>
      <w:r>
        <w:rPr>
          <w:spacing w:val="-9"/>
        </w:rPr>
        <w:t xml:space="preserve"> </w:t>
      </w:r>
      <w:r>
        <w:t>adoptada</w:t>
      </w:r>
      <w:r>
        <w:rPr>
          <w:spacing w:val="-10"/>
        </w:rPr>
        <w:t xml:space="preserve"> </w:t>
      </w:r>
      <w:r>
        <w:t>se</w:t>
      </w:r>
      <w:r>
        <w:rPr>
          <w:spacing w:val="-8"/>
        </w:rPr>
        <w:t xml:space="preserve"> </w:t>
      </w:r>
      <w:r>
        <w:t>le</w:t>
      </w:r>
      <w:r>
        <w:rPr>
          <w:spacing w:val="-8"/>
        </w:rPr>
        <w:t xml:space="preserve"> </w:t>
      </w:r>
      <w:r>
        <w:t>comunicará</w:t>
      </w:r>
      <w:r>
        <w:rPr>
          <w:spacing w:val="-10"/>
        </w:rPr>
        <w:t xml:space="preserve"> </w:t>
      </w:r>
      <w:r>
        <w:t>en</w:t>
      </w:r>
      <w:r>
        <w:rPr>
          <w:spacing w:val="-8"/>
        </w:rPr>
        <w:t xml:space="preserve"> </w:t>
      </w:r>
      <w:r>
        <w:t>un</w:t>
      </w:r>
      <w:r>
        <w:rPr>
          <w:spacing w:val="-10"/>
        </w:rPr>
        <w:t xml:space="preserve"> </w:t>
      </w:r>
      <w:r>
        <w:t>plazo</w:t>
      </w:r>
      <w:r>
        <w:rPr>
          <w:spacing w:val="-7"/>
        </w:rPr>
        <w:t xml:space="preserve"> </w:t>
      </w:r>
      <w:r>
        <w:t>máximo</w:t>
      </w:r>
      <w:r>
        <w:rPr>
          <w:spacing w:val="-7"/>
        </w:rPr>
        <w:t xml:space="preserve"> </w:t>
      </w:r>
      <w:r>
        <w:t>de</w:t>
      </w:r>
      <w:r>
        <w:rPr>
          <w:spacing w:val="-8"/>
        </w:rPr>
        <w:t xml:space="preserve"> </w:t>
      </w:r>
      <w:r>
        <w:t>veinte</w:t>
      </w:r>
      <w:r>
        <w:rPr>
          <w:spacing w:val="-9"/>
        </w:rPr>
        <w:t xml:space="preserve"> </w:t>
      </w:r>
      <w:r>
        <w:t>días hábiles contados desde la fecha en que se recibió la solicitud, a efecto de que, si</w:t>
      </w:r>
      <w:r>
        <w:rPr>
          <w:spacing w:val="-8"/>
        </w:rPr>
        <w:t xml:space="preserve"> </w:t>
      </w:r>
      <w:r>
        <w:t>resulta</w:t>
      </w:r>
      <w:r>
        <w:rPr>
          <w:spacing w:val="-7"/>
        </w:rPr>
        <w:t xml:space="preserve"> </w:t>
      </w:r>
      <w:r>
        <w:t>procedente,</w:t>
      </w:r>
      <w:r>
        <w:rPr>
          <w:spacing w:val="-10"/>
        </w:rPr>
        <w:t xml:space="preserve"> </w:t>
      </w:r>
      <w:r>
        <w:t>dicha</w:t>
      </w:r>
      <w:r>
        <w:rPr>
          <w:spacing w:val="-5"/>
        </w:rPr>
        <w:t xml:space="preserve"> </w:t>
      </w:r>
      <w:r>
        <w:t>determinación</w:t>
      </w:r>
      <w:r>
        <w:rPr>
          <w:spacing w:val="-6"/>
        </w:rPr>
        <w:t xml:space="preserve"> </w:t>
      </w:r>
      <w:r>
        <w:t>se</w:t>
      </w:r>
      <w:r>
        <w:rPr>
          <w:spacing w:val="-7"/>
        </w:rPr>
        <w:t xml:space="preserve"> </w:t>
      </w:r>
      <w:r>
        <w:t>haga</w:t>
      </w:r>
      <w:r>
        <w:rPr>
          <w:spacing w:val="-7"/>
        </w:rPr>
        <w:t xml:space="preserve"> </w:t>
      </w:r>
      <w:r>
        <w:t>efectiva</w:t>
      </w:r>
      <w:r>
        <w:rPr>
          <w:spacing w:val="-7"/>
        </w:rPr>
        <w:t xml:space="preserve"> </w:t>
      </w:r>
      <w:r>
        <w:t>dentro</w:t>
      </w:r>
      <w:r>
        <w:rPr>
          <w:spacing w:val="-10"/>
        </w:rPr>
        <w:t xml:space="preserve"> </w:t>
      </w:r>
      <w:r>
        <w:t>de</w:t>
      </w:r>
      <w:r>
        <w:rPr>
          <w:spacing w:val="-7"/>
        </w:rPr>
        <w:t xml:space="preserve"> </w:t>
      </w:r>
      <w:r>
        <w:t>los</w:t>
      </w:r>
      <w:r>
        <w:rPr>
          <w:spacing w:val="-7"/>
        </w:rPr>
        <w:t xml:space="preserve"> </w:t>
      </w:r>
      <w:r>
        <w:t xml:space="preserve">quince días hábiles siguientes a que se comunique la respuesta. Lo anterior, de </w:t>
      </w:r>
      <w:r>
        <w:lastRenderedPageBreak/>
        <w:t>conformidad con el artículo 51 de la LGPDPPSO.</w:t>
      </w:r>
    </w:p>
    <w:p w:rsidR="005B0296" w:rsidRDefault="005B0296">
      <w:pPr>
        <w:pStyle w:val="Textoindependiente"/>
        <w:spacing w:before="11"/>
        <w:rPr>
          <w:sz w:val="30"/>
        </w:rPr>
      </w:pPr>
    </w:p>
    <w:p w:rsidR="005B0296" w:rsidRDefault="00C86128">
      <w:pPr>
        <w:pStyle w:val="Ttulo1"/>
        <w:jc w:val="left"/>
      </w:pPr>
      <w:r>
        <w:t>Modificaciones</w:t>
      </w:r>
      <w:r>
        <w:rPr>
          <w:spacing w:val="-8"/>
        </w:rPr>
        <w:t xml:space="preserve"> </w:t>
      </w:r>
      <w:r>
        <w:t>al</w:t>
      </w:r>
      <w:r>
        <w:rPr>
          <w:spacing w:val="-8"/>
        </w:rPr>
        <w:t xml:space="preserve"> </w:t>
      </w:r>
      <w:r>
        <w:t>Aviso</w:t>
      </w:r>
      <w:r>
        <w:rPr>
          <w:spacing w:val="-8"/>
        </w:rPr>
        <w:t xml:space="preserve"> </w:t>
      </w:r>
      <w:r>
        <w:t>de</w:t>
      </w:r>
      <w:r>
        <w:rPr>
          <w:spacing w:val="-7"/>
        </w:rPr>
        <w:t xml:space="preserve"> </w:t>
      </w:r>
      <w:r>
        <w:rPr>
          <w:spacing w:val="-2"/>
        </w:rPr>
        <w:t>Privacidad</w:t>
      </w:r>
    </w:p>
    <w:p w:rsidR="005B0296" w:rsidRDefault="005B0296">
      <w:pPr>
        <w:pStyle w:val="Textoindependiente"/>
        <w:spacing w:before="6"/>
        <w:rPr>
          <w:b/>
          <w:sz w:val="22"/>
        </w:rPr>
      </w:pPr>
    </w:p>
    <w:p w:rsidR="005B0296" w:rsidRDefault="00C86128" w:rsidP="005D3DB1">
      <w:pPr>
        <w:pStyle w:val="Textoindependiente"/>
        <w:spacing w:line="360" w:lineRule="auto"/>
        <w:ind w:left="116" w:right="48" w:firstLine="5"/>
        <w:jc w:val="both"/>
      </w:pPr>
      <w:r>
        <w:t>El</w:t>
      </w:r>
      <w:r>
        <w:rPr>
          <w:spacing w:val="80"/>
        </w:rPr>
        <w:t xml:space="preserve"> </w:t>
      </w:r>
      <w:r>
        <w:t>presente</w:t>
      </w:r>
      <w:r>
        <w:rPr>
          <w:spacing w:val="80"/>
        </w:rPr>
        <w:t xml:space="preserve"> </w:t>
      </w:r>
      <w:r>
        <w:t>aviso</w:t>
      </w:r>
      <w:r>
        <w:rPr>
          <w:spacing w:val="80"/>
        </w:rPr>
        <w:t xml:space="preserve"> </w:t>
      </w:r>
      <w:r>
        <w:t>de</w:t>
      </w:r>
      <w:r>
        <w:rPr>
          <w:spacing w:val="80"/>
        </w:rPr>
        <w:t xml:space="preserve"> </w:t>
      </w:r>
      <w:r>
        <w:t>privacidad</w:t>
      </w:r>
      <w:r>
        <w:rPr>
          <w:spacing w:val="80"/>
        </w:rPr>
        <w:t xml:space="preserve"> </w:t>
      </w:r>
      <w:r>
        <w:t>puede</w:t>
      </w:r>
      <w:r>
        <w:rPr>
          <w:spacing w:val="80"/>
        </w:rPr>
        <w:t xml:space="preserve"> </w:t>
      </w:r>
      <w:r>
        <w:t>sufrir</w:t>
      </w:r>
      <w:r>
        <w:rPr>
          <w:spacing w:val="80"/>
        </w:rPr>
        <w:t xml:space="preserve"> </w:t>
      </w:r>
      <w:r>
        <w:t>modificaciones,</w:t>
      </w:r>
      <w:r>
        <w:rPr>
          <w:spacing w:val="80"/>
        </w:rPr>
        <w:t xml:space="preserve"> </w:t>
      </w:r>
      <w:r>
        <w:t>cambios</w:t>
      </w:r>
      <w:r>
        <w:rPr>
          <w:spacing w:val="80"/>
        </w:rPr>
        <w:t xml:space="preserve"> </w:t>
      </w:r>
      <w:r>
        <w:t>o actualizaciones</w:t>
      </w:r>
      <w:r>
        <w:rPr>
          <w:spacing w:val="-4"/>
        </w:rPr>
        <w:t xml:space="preserve"> </w:t>
      </w:r>
      <w:r>
        <w:t>derivadas</w:t>
      </w:r>
      <w:r>
        <w:rPr>
          <w:spacing w:val="-5"/>
        </w:rPr>
        <w:t xml:space="preserve"> </w:t>
      </w:r>
      <w:r>
        <w:t>de</w:t>
      </w:r>
      <w:r>
        <w:rPr>
          <w:spacing w:val="-5"/>
        </w:rPr>
        <w:t xml:space="preserve"> </w:t>
      </w:r>
      <w:r>
        <w:t>nuevos</w:t>
      </w:r>
      <w:r>
        <w:rPr>
          <w:spacing w:val="-3"/>
        </w:rPr>
        <w:t xml:space="preserve"> </w:t>
      </w:r>
      <w:r>
        <w:t>requerimientos</w:t>
      </w:r>
      <w:r>
        <w:rPr>
          <w:spacing w:val="-3"/>
        </w:rPr>
        <w:t xml:space="preserve"> </w:t>
      </w:r>
      <w:r>
        <w:t>legales</w:t>
      </w:r>
      <w:r>
        <w:rPr>
          <w:spacing w:val="-3"/>
        </w:rPr>
        <w:t xml:space="preserve"> </w:t>
      </w:r>
      <w:r>
        <w:t>o</w:t>
      </w:r>
      <w:r>
        <w:rPr>
          <w:spacing w:val="-5"/>
        </w:rPr>
        <w:t xml:space="preserve"> </w:t>
      </w:r>
      <w:r>
        <w:t>por</w:t>
      </w:r>
      <w:r>
        <w:rPr>
          <w:spacing w:val="-6"/>
        </w:rPr>
        <w:t xml:space="preserve"> </w:t>
      </w:r>
      <w:r>
        <w:t>otras</w:t>
      </w:r>
      <w:r>
        <w:rPr>
          <w:spacing w:val="-3"/>
        </w:rPr>
        <w:t xml:space="preserve"> </w:t>
      </w:r>
      <w:r>
        <w:t>causas. Dichas actualizaciones o modificaciones estarán disponibles al público, por lo</w:t>
      </w:r>
      <w:r>
        <w:rPr>
          <w:spacing w:val="40"/>
        </w:rPr>
        <w:t xml:space="preserve"> </w:t>
      </w:r>
      <w:r>
        <w:t>que</w:t>
      </w:r>
      <w:r>
        <w:rPr>
          <w:spacing w:val="-7"/>
        </w:rPr>
        <w:t xml:space="preserve"> </w:t>
      </w:r>
      <w:r>
        <w:t>podrá</w:t>
      </w:r>
      <w:r>
        <w:rPr>
          <w:spacing w:val="80"/>
        </w:rPr>
        <w:t xml:space="preserve"> </w:t>
      </w:r>
      <w:r>
        <w:t>consultarlas</w:t>
      </w:r>
      <w:r w:rsidR="00457202">
        <w:t xml:space="preserve"> </w:t>
      </w:r>
      <w:r>
        <w:t>en</w:t>
      </w:r>
      <w:r>
        <w:rPr>
          <w:spacing w:val="-7"/>
        </w:rPr>
        <w:t xml:space="preserve"> </w:t>
      </w:r>
      <w:r>
        <w:t>el</w:t>
      </w:r>
      <w:r>
        <w:rPr>
          <w:spacing w:val="-8"/>
        </w:rPr>
        <w:t xml:space="preserve"> </w:t>
      </w:r>
      <w:r>
        <w:t>sitio</w:t>
      </w:r>
      <w:r>
        <w:rPr>
          <w:spacing w:val="-7"/>
        </w:rPr>
        <w:t xml:space="preserve"> </w:t>
      </w:r>
      <w:r>
        <w:t>web:</w:t>
      </w:r>
      <w:r>
        <w:rPr>
          <w:spacing w:val="-7"/>
        </w:rPr>
        <w:t xml:space="preserve"> </w:t>
      </w:r>
      <w:hyperlink r:id="rId9" w:history="1">
        <w:r w:rsidR="00457202" w:rsidRPr="00B97BD7">
          <w:rPr>
            <w:rStyle w:val="Hipervnculo"/>
          </w:rPr>
          <w:t>https://datospersonales.uam.mx/ap.html</w:t>
        </w:r>
      </w:hyperlink>
      <w:r w:rsidR="00F26AEE">
        <w:rPr>
          <w:rStyle w:val="Hipervnculo"/>
        </w:rPr>
        <w:t>.</w:t>
      </w:r>
    </w:p>
    <w:p w:rsidR="005B0296" w:rsidRDefault="005B0296">
      <w:pPr>
        <w:pStyle w:val="Textoindependiente"/>
        <w:spacing w:before="11"/>
        <w:rPr>
          <w:sz w:val="30"/>
        </w:rPr>
      </w:pPr>
    </w:p>
    <w:p w:rsidR="005B0296" w:rsidRDefault="00C86128">
      <w:pPr>
        <w:pStyle w:val="Ttulo1"/>
        <w:jc w:val="left"/>
      </w:pPr>
      <w:r>
        <w:t>Otros</w:t>
      </w:r>
      <w:r>
        <w:rPr>
          <w:spacing w:val="-2"/>
        </w:rPr>
        <w:t xml:space="preserve"> </w:t>
      </w:r>
      <w:r>
        <w:t>datos de</w:t>
      </w:r>
      <w:r>
        <w:rPr>
          <w:spacing w:val="-1"/>
        </w:rPr>
        <w:t xml:space="preserve"> </w:t>
      </w:r>
      <w:r>
        <w:rPr>
          <w:spacing w:val="-2"/>
        </w:rPr>
        <w:t>contacto</w:t>
      </w:r>
    </w:p>
    <w:p w:rsidR="005B0296" w:rsidRDefault="005B0296">
      <w:pPr>
        <w:pStyle w:val="Textoindependiente"/>
        <w:spacing w:before="4"/>
        <w:rPr>
          <w:b/>
          <w:sz w:val="22"/>
        </w:rPr>
      </w:pPr>
    </w:p>
    <w:p w:rsidR="005B0296" w:rsidRDefault="00C86128">
      <w:pPr>
        <w:pStyle w:val="Prrafodelista"/>
        <w:numPr>
          <w:ilvl w:val="0"/>
          <w:numId w:val="1"/>
        </w:numPr>
        <w:tabs>
          <w:tab w:val="left" w:pos="841"/>
          <w:tab w:val="left" w:pos="842"/>
        </w:tabs>
        <w:spacing w:before="0"/>
        <w:ind w:left="842" w:hanging="361"/>
        <w:jc w:val="left"/>
        <w:rPr>
          <w:rFonts w:ascii="Symbol" w:hAnsi="Symbol"/>
          <w:sz w:val="24"/>
        </w:rPr>
      </w:pPr>
      <w:r>
        <w:rPr>
          <w:sz w:val="24"/>
        </w:rPr>
        <w:t>Página</w:t>
      </w:r>
      <w:r>
        <w:rPr>
          <w:spacing w:val="-2"/>
          <w:sz w:val="24"/>
        </w:rPr>
        <w:t xml:space="preserve"> </w:t>
      </w:r>
      <w:r>
        <w:rPr>
          <w:sz w:val="24"/>
        </w:rPr>
        <w:t>de</w:t>
      </w:r>
      <w:r>
        <w:rPr>
          <w:spacing w:val="-3"/>
          <w:sz w:val="24"/>
        </w:rPr>
        <w:t xml:space="preserve"> </w:t>
      </w:r>
      <w:r>
        <w:rPr>
          <w:sz w:val="24"/>
        </w:rPr>
        <w:t>Internet:</w:t>
      </w:r>
      <w:r>
        <w:rPr>
          <w:spacing w:val="1"/>
          <w:sz w:val="24"/>
        </w:rPr>
        <w:t xml:space="preserve"> </w:t>
      </w:r>
      <w:hyperlink r:id="rId10">
        <w:r>
          <w:rPr>
            <w:color w:val="0562C1"/>
            <w:spacing w:val="-2"/>
            <w:sz w:val="24"/>
            <w:u w:val="single" w:color="0562C1"/>
          </w:rPr>
          <w:t>http://www.uam.mx/index.html</w:t>
        </w:r>
      </w:hyperlink>
    </w:p>
    <w:p w:rsidR="005B0296" w:rsidRDefault="00C86128">
      <w:pPr>
        <w:pStyle w:val="Prrafodelista"/>
        <w:numPr>
          <w:ilvl w:val="0"/>
          <w:numId w:val="1"/>
        </w:numPr>
        <w:tabs>
          <w:tab w:val="left" w:pos="841"/>
          <w:tab w:val="left" w:pos="842"/>
          <w:tab w:val="left" w:pos="1839"/>
          <w:tab w:val="left" w:pos="3259"/>
          <w:tab w:val="left" w:pos="4005"/>
          <w:tab w:val="left" w:pos="4451"/>
          <w:tab w:val="left" w:pos="5619"/>
          <w:tab w:val="left" w:pos="6201"/>
          <w:tab w:val="left" w:pos="7225"/>
          <w:tab w:val="left" w:pos="7755"/>
        </w:tabs>
        <w:spacing w:line="352" w:lineRule="auto"/>
        <w:ind w:left="841" w:right="162"/>
        <w:jc w:val="left"/>
        <w:rPr>
          <w:rFonts w:ascii="Symbol" w:hAnsi="Symbol"/>
          <w:sz w:val="24"/>
        </w:rPr>
      </w:pPr>
      <w:r>
        <w:rPr>
          <w:spacing w:val="-2"/>
          <w:sz w:val="24"/>
        </w:rPr>
        <w:t>Correo</w:t>
      </w:r>
      <w:r>
        <w:rPr>
          <w:sz w:val="24"/>
        </w:rPr>
        <w:tab/>
      </w:r>
      <w:r>
        <w:rPr>
          <w:spacing w:val="-2"/>
          <w:sz w:val="24"/>
        </w:rPr>
        <w:t>electrónico</w:t>
      </w:r>
      <w:r>
        <w:rPr>
          <w:sz w:val="24"/>
        </w:rPr>
        <w:tab/>
      </w:r>
      <w:r>
        <w:rPr>
          <w:spacing w:val="-4"/>
          <w:sz w:val="24"/>
        </w:rPr>
        <w:t>para</w:t>
      </w:r>
      <w:r>
        <w:rPr>
          <w:sz w:val="24"/>
        </w:rPr>
        <w:tab/>
      </w:r>
      <w:r>
        <w:rPr>
          <w:spacing w:val="-6"/>
          <w:sz w:val="24"/>
        </w:rPr>
        <w:t>la</w:t>
      </w:r>
      <w:r>
        <w:rPr>
          <w:sz w:val="24"/>
        </w:rPr>
        <w:tab/>
      </w:r>
      <w:r>
        <w:rPr>
          <w:spacing w:val="-2"/>
          <w:sz w:val="24"/>
        </w:rPr>
        <w:t>atención</w:t>
      </w:r>
      <w:r>
        <w:rPr>
          <w:sz w:val="24"/>
        </w:rPr>
        <w:tab/>
      </w:r>
      <w:r>
        <w:rPr>
          <w:spacing w:val="-4"/>
          <w:sz w:val="24"/>
        </w:rPr>
        <w:t>del</w:t>
      </w:r>
      <w:r>
        <w:rPr>
          <w:sz w:val="24"/>
        </w:rPr>
        <w:tab/>
      </w:r>
      <w:r>
        <w:rPr>
          <w:spacing w:val="-2"/>
          <w:sz w:val="24"/>
        </w:rPr>
        <w:t>público</w:t>
      </w:r>
      <w:r>
        <w:rPr>
          <w:sz w:val="24"/>
        </w:rPr>
        <w:tab/>
      </w:r>
      <w:r>
        <w:rPr>
          <w:spacing w:val="-6"/>
          <w:sz w:val="24"/>
        </w:rPr>
        <w:t>en</w:t>
      </w:r>
      <w:r>
        <w:rPr>
          <w:sz w:val="24"/>
        </w:rPr>
        <w:tab/>
      </w:r>
      <w:r>
        <w:rPr>
          <w:spacing w:val="-2"/>
          <w:sz w:val="24"/>
        </w:rPr>
        <w:t xml:space="preserve">general: </w:t>
      </w:r>
      <w:hyperlink r:id="rId11">
        <w:r>
          <w:rPr>
            <w:color w:val="0562C1"/>
            <w:spacing w:val="-2"/>
            <w:sz w:val="24"/>
            <w:u w:val="single" w:color="0562C1"/>
          </w:rPr>
          <w:t>transparencia@correo.uam.mx</w:t>
        </w:r>
      </w:hyperlink>
    </w:p>
    <w:p w:rsidR="005B0296" w:rsidRPr="00B134AF" w:rsidRDefault="00C86128" w:rsidP="00B134AF">
      <w:pPr>
        <w:pStyle w:val="Prrafodelista"/>
        <w:numPr>
          <w:ilvl w:val="0"/>
          <w:numId w:val="1"/>
        </w:numPr>
        <w:tabs>
          <w:tab w:val="left" w:pos="841"/>
          <w:tab w:val="left" w:pos="842"/>
        </w:tabs>
        <w:spacing w:before="7" w:line="350" w:lineRule="auto"/>
        <w:ind w:left="841" w:right="165"/>
        <w:jc w:val="left"/>
        <w:rPr>
          <w:rFonts w:ascii="Symbol" w:hAnsi="Symbol"/>
          <w:sz w:val="24"/>
        </w:rPr>
      </w:pPr>
      <w:r>
        <w:rPr>
          <w:sz w:val="24"/>
        </w:rPr>
        <w:t xml:space="preserve">Número telefónico para la atención del público en general: 5554834000 ext. </w:t>
      </w:r>
      <w:r w:rsidR="000566BC">
        <w:rPr>
          <w:sz w:val="24"/>
        </w:rPr>
        <w:t>1938</w:t>
      </w:r>
      <w:r w:rsidR="00F26AEE">
        <w:rPr>
          <w:sz w:val="24"/>
        </w:rPr>
        <w:t xml:space="preserve"> y </w:t>
      </w:r>
      <w:r w:rsidR="000566BC">
        <w:rPr>
          <w:sz w:val="24"/>
        </w:rPr>
        <w:t>189</w:t>
      </w:r>
      <w:r w:rsidR="00F26AEE">
        <w:rPr>
          <w:sz w:val="24"/>
        </w:rPr>
        <w:t>8</w:t>
      </w:r>
      <w:r w:rsidR="000566BC">
        <w:rPr>
          <w:sz w:val="24"/>
        </w:rPr>
        <w:t>.</w:t>
      </w:r>
    </w:p>
    <w:p w:rsidR="00B134AF" w:rsidRPr="00B134AF" w:rsidRDefault="00B134AF" w:rsidP="002C3FE4">
      <w:pPr>
        <w:pStyle w:val="Prrafodelista"/>
        <w:tabs>
          <w:tab w:val="left" w:pos="841"/>
          <w:tab w:val="left" w:pos="842"/>
        </w:tabs>
        <w:spacing w:before="7" w:line="350" w:lineRule="auto"/>
        <w:ind w:left="841" w:right="165" w:firstLine="0"/>
        <w:jc w:val="left"/>
        <w:rPr>
          <w:rFonts w:ascii="Symbol" w:hAnsi="Symbol"/>
          <w:sz w:val="24"/>
        </w:rPr>
      </w:pPr>
    </w:p>
    <w:p w:rsidR="005B0296" w:rsidRDefault="00C86128">
      <w:pPr>
        <w:pStyle w:val="Textoindependiente"/>
        <w:spacing w:before="1"/>
        <w:ind w:left="122"/>
        <w:rPr>
          <w:spacing w:val="-4"/>
        </w:rPr>
      </w:pPr>
      <w:r>
        <w:t>Fecha</w:t>
      </w:r>
      <w:r>
        <w:rPr>
          <w:spacing w:val="-7"/>
        </w:rPr>
        <w:t xml:space="preserve"> </w:t>
      </w:r>
      <w:r>
        <w:t>de</w:t>
      </w:r>
      <w:r>
        <w:rPr>
          <w:spacing w:val="-4"/>
        </w:rPr>
        <w:t xml:space="preserve"> </w:t>
      </w:r>
      <w:r>
        <w:t>actualización:</w:t>
      </w:r>
      <w:r>
        <w:rPr>
          <w:spacing w:val="2"/>
        </w:rPr>
        <w:t xml:space="preserve"> </w:t>
      </w:r>
      <w:r w:rsidR="00F26AEE">
        <w:t>05</w:t>
      </w:r>
      <w:r>
        <w:rPr>
          <w:spacing w:val="-4"/>
        </w:rPr>
        <w:t xml:space="preserve"> </w:t>
      </w:r>
      <w:r>
        <w:t>de</w:t>
      </w:r>
      <w:r>
        <w:rPr>
          <w:spacing w:val="-4"/>
        </w:rPr>
        <w:t xml:space="preserve"> </w:t>
      </w:r>
      <w:r w:rsidR="00F26AEE">
        <w:t>septiembre</w:t>
      </w:r>
      <w:r w:rsidR="005D3DB1">
        <w:t xml:space="preserve"> </w:t>
      </w:r>
      <w:r>
        <w:t>de</w:t>
      </w:r>
      <w:r>
        <w:rPr>
          <w:spacing w:val="-4"/>
        </w:rPr>
        <w:t xml:space="preserve"> 2023.</w:t>
      </w:r>
    </w:p>
    <w:p w:rsidR="00B134AF" w:rsidRDefault="00B134AF">
      <w:pPr>
        <w:pStyle w:val="Textoindependiente"/>
        <w:spacing w:before="1"/>
        <w:ind w:left="122"/>
        <w:rPr>
          <w:spacing w:val="-4"/>
        </w:rPr>
      </w:pPr>
    </w:p>
    <w:p w:rsidR="00B134AF" w:rsidRPr="000566BC" w:rsidRDefault="00B134AF" w:rsidP="00B134AF">
      <w:pPr>
        <w:pStyle w:val="Textoindependiente"/>
        <w:spacing w:before="1"/>
        <w:ind w:left="122"/>
        <w:jc w:val="both"/>
        <w:rPr>
          <w:sz w:val="18"/>
          <w:szCs w:val="18"/>
        </w:rPr>
      </w:pPr>
      <w:r w:rsidRPr="000566BC">
        <w:rPr>
          <w:sz w:val="18"/>
          <w:szCs w:val="18"/>
        </w:rPr>
        <w:t>Nombre de la persona: ________</w:t>
      </w:r>
      <w:r w:rsidR="000566BC">
        <w:rPr>
          <w:sz w:val="18"/>
          <w:szCs w:val="18"/>
        </w:rPr>
        <w:t>_</w:t>
      </w:r>
      <w:r w:rsidRPr="000566BC">
        <w:rPr>
          <w:sz w:val="18"/>
          <w:szCs w:val="18"/>
        </w:rPr>
        <w:t>___________________________________________________________</w:t>
      </w:r>
    </w:p>
    <w:p w:rsidR="001D1442" w:rsidRDefault="00B134AF" w:rsidP="00B134AF">
      <w:pPr>
        <w:pStyle w:val="Textoindependiente"/>
        <w:spacing w:before="1"/>
        <w:ind w:left="122"/>
        <w:jc w:val="both"/>
        <w:rPr>
          <w:sz w:val="18"/>
          <w:szCs w:val="18"/>
        </w:rPr>
      </w:pPr>
      <w:r w:rsidRPr="000566BC">
        <w:rPr>
          <w:sz w:val="18"/>
          <w:szCs w:val="18"/>
        </w:rPr>
        <w:t>Consentimiento:</w:t>
      </w:r>
      <w:r w:rsidR="001D1442">
        <w:rPr>
          <w:sz w:val="18"/>
          <w:szCs w:val="18"/>
        </w:rPr>
        <w:t xml:space="preserve"> Otorgo mi consentimiento para el tratamiento de mis datos personales de conformidad con el presente aviso de privacidad y con las finalidades descritas en el mismo</w:t>
      </w:r>
      <w:r w:rsidR="00F26AEE">
        <w:rPr>
          <w:sz w:val="18"/>
          <w:szCs w:val="18"/>
        </w:rPr>
        <w:t xml:space="preserve">: </w:t>
      </w:r>
      <w:r w:rsidR="00F26AEE" w:rsidRPr="00F26AEE">
        <w:rPr>
          <w:sz w:val="18"/>
          <w:szCs w:val="18"/>
          <w:highlight w:val="yellow"/>
        </w:rPr>
        <w:t>[Nuevamente incorporar las finalidades indicadas en las páginas anteriores].</w:t>
      </w:r>
    </w:p>
    <w:p w:rsidR="00B134AF" w:rsidRPr="000566BC" w:rsidRDefault="00B134AF" w:rsidP="00B134AF">
      <w:pPr>
        <w:pStyle w:val="Textoindependiente"/>
        <w:spacing w:before="1"/>
        <w:ind w:left="122"/>
        <w:jc w:val="both"/>
        <w:rPr>
          <w:sz w:val="18"/>
          <w:szCs w:val="18"/>
        </w:rPr>
      </w:pPr>
      <w:r w:rsidRPr="000566BC">
        <w:rPr>
          <w:sz w:val="18"/>
          <w:szCs w:val="18"/>
        </w:rPr>
        <w:t>Fecha y firma: __________________________________________________________________________</w:t>
      </w:r>
      <w:r w:rsidR="000566BC">
        <w:rPr>
          <w:sz w:val="18"/>
          <w:szCs w:val="18"/>
        </w:rPr>
        <w:t>_</w:t>
      </w:r>
    </w:p>
    <w:sectPr w:rsidR="00B134AF" w:rsidRPr="000566BC" w:rsidSect="000566BC">
      <w:headerReference w:type="default" r:id="rId12"/>
      <w:footerReference w:type="default" r:id="rId13"/>
      <w:pgSz w:w="11910" w:h="16840"/>
      <w:pgMar w:top="2835" w:right="1542" w:bottom="2268" w:left="1582" w:header="431"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D31" w:rsidRDefault="00CB3D31">
      <w:r>
        <w:separator/>
      </w:r>
    </w:p>
  </w:endnote>
  <w:endnote w:type="continuationSeparator" w:id="0">
    <w:p w:rsidR="00CB3D31" w:rsidRDefault="00CB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296" w:rsidRDefault="005B029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D31" w:rsidRDefault="00CB3D31">
      <w:r>
        <w:separator/>
      </w:r>
    </w:p>
  </w:footnote>
  <w:footnote w:type="continuationSeparator" w:id="0">
    <w:p w:rsidR="00CB3D31" w:rsidRDefault="00CB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296" w:rsidRDefault="000566BC">
    <w:pPr>
      <w:pStyle w:val="Textoindependiente"/>
      <w:spacing w:line="14" w:lineRule="auto"/>
      <w:rPr>
        <w:sz w:val="20"/>
      </w:rPr>
    </w:pPr>
    <w:r>
      <w:rPr>
        <w:noProof/>
        <w:lang w:val="es-MX" w:eastAsia="es-MX"/>
      </w:rPr>
      <w:drawing>
        <wp:anchor distT="0" distB="0" distL="114300" distR="114300" simplePos="0" relativeHeight="251660288" behindDoc="1" locked="0" layoutInCell="1" allowOverlap="1" wp14:anchorId="1E998302" wp14:editId="0243B64D">
          <wp:simplePos x="0" y="0"/>
          <wp:positionH relativeFrom="page">
            <wp:posOffset>149860</wp:posOffset>
          </wp:positionH>
          <wp:positionV relativeFrom="paragraph">
            <wp:posOffset>38100</wp:posOffset>
          </wp:positionV>
          <wp:extent cx="7776000" cy="1056134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46430" name="Imagen 487546430"/>
                  <pic:cNvPicPr/>
                </pic:nvPicPr>
                <pic:blipFill>
                  <a:blip r:embed="rId1">
                    <a:extLst>
                      <a:ext uri="{28A0092B-C50C-407E-A947-70E740481C1C}">
                        <a14:useLocalDpi xmlns:a14="http://schemas.microsoft.com/office/drawing/2010/main" val="0"/>
                      </a:ext>
                    </a:extLst>
                  </a:blip>
                  <a:stretch>
                    <a:fillRect/>
                  </a:stretch>
                </pic:blipFill>
                <pic:spPr>
                  <a:xfrm>
                    <a:off x="0" y="0"/>
                    <a:ext cx="7776000" cy="105613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C79C4"/>
    <w:multiLevelType w:val="hybridMultilevel"/>
    <w:tmpl w:val="729C4D92"/>
    <w:lvl w:ilvl="0" w:tplc="32126462">
      <w:numFmt w:val="bullet"/>
      <w:lvlText w:val=""/>
      <w:lvlJc w:val="left"/>
      <w:pPr>
        <w:ind w:left="827" w:hanging="360"/>
      </w:pPr>
      <w:rPr>
        <w:rFonts w:ascii="Symbol" w:eastAsia="Symbol" w:hAnsi="Symbol" w:cs="Symbol" w:hint="default"/>
        <w:w w:val="100"/>
        <w:lang w:val="es-ES" w:eastAsia="en-US" w:bidi="ar-SA"/>
      </w:rPr>
    </w:lvl>
    <w:lvl w:ilvl="1" w:tplc="920675D6">
      <w:numFmt w:val="bullet"/>
      <w:lvlText w:val="•"/>
      <w:lvlJc w:val="left"/>
      <w:pPr>
        <w:ind w:left="1616" w:hanging="360"/>
      </w:pPr>
      <w:rPr>
        <w:rFonts w:hint="default"/>
        <w:lang w:val="es-ES" w:eastAsia="en-US" w:bidi="ar-SA"/>
      </w:rPr>
    </w:lvl>
    <w:lvl w:ilvl="2" w:tplc="F4A858FA">
      <w:numFmt w:val="bullet"/>
      <w:lvlText w:val="•"/>
      <w:lvlJc w:val="left"/>
      <w:pPr>
        <w:ind w:left="2413" w:hanging="360"/>
      </w:pPr>
      <w:rPr>
        <w:rFonts w:hint="default"/>
        <w:lang w:val="es-ES" w:eastAsia="en-US" w:bidi="ar-SA"/>
      </w:rPr>
    </w:lvl>
    <w:lvl w:ilvl="3" w:tplc="05F629C2">
      <w:numFmt w:val="bullet"/>
      <w:lvlText w:val="•"/>
      <w:lvlJc w:val="left"/>
      <w:pPr>
        <w:ind w:left="3209" w:hanging="360"/>
      </w:pPr>
      <w:rPr>
        <w:rFonts w:hint="default"/>
        <w:lang w:val="es-ES" w:eastAsia="en-US" w:bidi="ar-SA"/>
      </w:rPr>
    </w:lvl>
    <w:lvl w:ilvl="4" w:tplc="77B4C7EA">
      <w:numFmt w:val="bullet"/>
      <w:lvlText w:val="•"/>
      <w:lvlJc w:val="left"/>
      <w:pPr>
        <w:ind w:left="4006" w:hanging="360"/>
      </w:pPr>
      <w:rPr>
        <w:rFonts w:hint="default"/>
        <w:lang w:val="es-ES" w:eastAsia="en-US" w:bidi="ar-SA"/>
      </w:rPr>
    </w:lvl>
    <w:lvl w:ilvl="5" w:tplc="0D6EAF14">
      <w:numFmt w:val="bullet"/>
      <w:lvlText w:val="•"/>
      <w:lvlJc w:val="left"/>
      <w:pPr>
        <w:ind w:left="4803" w:hanging="360"/>
      </w:pPr>
      <w:rPr>
        <w:rFonts w:hint="default"/>
        <w:lang w:val="es-ES" w:eastAsia="en-US" w:bidi="ar-SA"/>
      </w:rPr>
    </w:lvl>
    <w:lvl w:ilvl="6" w:tplc="3198158A">
      <w:numFmt w:val="bullet"/>
      <w:lvlText w:val="•"/>
      <w:lvlJc w:val="left"/>
      <w:pPr>
        <w:ind w:left="5599" w:hanging="360"/>
      </w:pPr>
      <w:rPr>
        <w:rFonts w:hint="default"/>
        <w:lang w:val="es-ES" w:eastAsia="en-US" w:bidi="ar-SA"/>
      </w:rPr>
    </w:lvl>
    <w:lvl w:ilvl="7" w:tplc="A1386BDC">
      <w:numFmt w:val="bullet"/>
      <w:lvlText w:val="•"/>
      <w:lvlJc w:val="left"/>
      <w:pPr>
        <w:ind w:left="6396" w:hanging="360"/>
      </w:pPr>
      <w:rPr>
        <w:rFonts w:hint="default"/>
        <w:lang w:val="es-ES" w:eastAsia="en-US" w:bidi="ar-SA"/>
      </w:rPr>
    </w:lvl>
    <w:lvl w:ilvl="8" w:tplc="4C3614D6">
      <w:numFmt w:val="bullet"/>
      <w:lvlText w:val="•"/>
      <w:lvlJc w:val="left"/>
      <w:pPr>
        <w:ind w:left="7193"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96"/>
    <w:rsid w:val="00033F1E"/>
    <w:rsid w:val="00051247"/>
    <w:rsid w:val="000566BC"/>
    <w:rsid w:val="0008193E"/>
    <w:rsid w:val="00115A90"/>
    <w:rsid w:val="001763A5"/>
    <w:rsid w:val="001A3E3B"/>
    <w:rsid w:val="001D1442"/>
    <w:rsid w:val="002126C5"/>
    <w:rsid w:val="00233374"/>
    <w:rsid w:val="002C3FE4"/>
    <w:rsid w:val="002E333E"/>
    <w:rsid w:val="00412F53"/>
    <w:rsid w:val="00457202"/>
    <w:rsid w:val="00501478"/>
    <w:rsid w:val="005B0296"/>
    <w:rsid w:val="005D3DB1"/>
    <w:rsid w:val="006940E1"/>
    <w:rsid w:val="007F3671"/>
    <w:rsid w:val="00824EEF"/>
    <w:rsid w:val="00865845"/>
    <w:rsid w:val="008C3695"/>
    <w:rsid w:val="00A36207"/>
    <w:rsid w:val="00AC2132"/>
    <w:rsid w:val="00AC6FEC"/>
    <w:rsid w:val="00B134AF"/>
    <w:rsid w:val="00B46438"/>
    <w:rsid w:val="00BF1453"/>
    <w:rsid w:val="00C11B30"/>
    <w:rsid w:val="00C13765"/>
    <w:rsid w:val="00C769C1"/>
    <w:rsid w:val="00C86128"/>
    <w:rsid w:val="00CB3D31"/>
    <w:rsid w:val="00D127CC"/>
    <w:rsid w:val="00D22ADF"/>
    <w:rsid w:val="00D35F11"/>
    <w:rsid w:val="00D75128"/>
    <w:rsid w:val="00D858CC"/>
    <w:rsid w:val="00F04924"/>
    <w:rsid w:val="00F26AEE"/>
    <w:rsid w:val="00F54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467C"/>
  <w15:docId w15:val="{3C068355-1D32-4194-8E26-9F6388A1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2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36"/>
      <w:ind w:left="827"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57202"/>
    <w:rPr>
      <w:color w:val="0000FF" w:themeColor="hyperlink"/>
      <w:u w:val="single"/>
    </w:rPr>
  </w:style>
  <w:style w:type="character" w:styleId="Mencinsinresolver">
    <w:name w:val="Unresolved Mention"/>
    <w:basedOn w:val="Fuentedeprrafopredeter"/>
    <w:uiPriority w:val="99"/>
    <w:semiHidden/>
    <w:unhideWhenUsed/>
    <w:rsid w:val="00457202"/>
    <w:rPr>
      <w:color w:val="605E5C"/>
      <w:shd w:val="clear" w:color="auto" w:fill="E1DFDD"/>
    </w:rPr>
  </w:style>
  <w:style w:type="paragraph" w:styleId="Encabezado">
    <w:name w:val="header"/>
    <w:basedOn w:val="Normal"/>
    <w:link w:val="EncabezadoCar"/>
    <w:uiPriority w:val="99"/>
    <w:unhideWhenUsed/>
    <w:rsid w:val="000566BC"/>
    <w:pPr>
      <w:tabs>
        <w:tab w:val="center" w:pos="4419"/>
        <w:tab w:val="right" w:pos="8838"/>
      </w:tabs>
    </w:pPr>
  </w:style>
  <w:style w:type="character" w:customStyle="1" w:styleId="EncabezadoCar">
    <w:name w:val="Encabezado Car"/>
    <w:basedOn w:val="Fuentedeprrafopredeter"/>
    <w:link w:val="Encabezado"/>
    <w:uiPriority w:val="99"/>
    <w:rsid w:val="000566BC"/>
    <w:rPr>
      <w:rFonts w:ascii="Arial" w:eastAsia="Arial" w:hAnsi="Arial" w:cs="Arial"/>
      <w:lang w:val="es-ES"/>
    </w:rPr>
  </w:style>
  <w:style w:type="paragraph" w:styleId="Piedepgina">
    <w:name w:val="footer"/>
    <w:basedOn w:val="Normal"/>
    <w:link w:val="PiedepginaCar"/>
    <w:uiPriority w:val="99"/>
    <w:unhideWhenUsed/>
    <w:rsid w:val="000566BC"/>
    <w:pPr>
      <w:tabs>
        <w:tab w:val="center" w:pos="4419"/>
        <w:tab w:val="right" w:pos="8838"/>
      </w:tabs>
    </w:pPr>
  </w:style>
  <w:style w:type="character" w:customStyle="1" w:styleId="PiedepginaCar">
    <w:name w:val="Pie de página Car"/>
    <w:basedOn w:val="Fuentedeprrafopredeter"/>
    <w:link w:val="Piedepgina"/>
    <w:uiPriority w:val="99"/>
    <w:rsid w:val="000566BC"/>
    <w:rPr>
      <w:rFonts w:ascii="Arial" w:eastAsia="Arial" w:hAnsi="Arial" w:cs="Arial"/>
      <w:lang w:val="es-ES"/>
    </w:rPr>
  </w:style>
  <w:style w:type="paragraph" w:styleId="Textodeglobo">
    <w:name w:val="Balloon Text"/>
    <w:basedOn w:val="Normal"/>
    <w:link w:val="TextodegloboCar"/>
    <w:uiPriority w:val="99"/>
    <w:semiHidden/>
    <w:unhideWhenUsed/>
    <w:rsid w:val="00824E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EEF"/>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correo.uam.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correo.uam.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am.mx/index.html" TargetMode="External"/><Relationship Id="rId4" Type="http://schemas.openxmlformats.org/officeDocument/2006/relationships/webSettings" Target="webSettings.xml"/><Relationship Id="rId9" Type="http://schemas.openxmlformats.org/officeDocument/2006/relationships/hyperlink" Target="https://datospersonales.uam.mx/ap.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1136</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Autónoma Metropolitana Rectoría General</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VIGILANCIA</cp:lastModifiedBy>
  <cp:revision>8</cp:revision>
  <cp:lastPrinted>2023-08-25T01:25:00Z</cp:lastPrinted>
  <dcterms:created xsi:type="dcterms:W3CDTF">2023-08-21T19:56:00Z</dcterms:created>
  <dcterms:modified xsi:type="dcterms:W3CDTF">2023-09-05T23:45:00Z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2019</vt:lpwstr>
  </property>
  <property fmtid="{D5CDD505-2E9C-101B-9397-08002B2CF9AE}" pid="4" name="LastSaved">
    <vt:filetime>2023-05-22T00:00:00Z</vt:filetime>
  </property>
  <property fmtid="{D5CDD505-2E9C-101B-9397-08002B2CF9AE}" pid="5" name="Producer">
    <vt:lpwstr>Microsoft® Word 2019</vt:lpwstr>
  </property>
</Properties>
</file>